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A9B3A4" wp14:editId="435D4091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30663" w:rsidRDefault="00DB000F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Summer-2016</w:t>
                            </w:r>
                          </w:p>
                          <w:p w:rsidR="00493195" w:rsidRPr="00746BE5" w:rsidRDefault="00493195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746BE5" w:rsidRDefault="0064369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Saturday, </w:t>
                            </w:r>
                            <w:r w:rsidR="00DB000F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May </w:t>
                            </w:r>
                            <w:r w:rsidR="00180E4A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2</w:t>
                            </w:r>
                            <w:r w:rsidR="00DB000F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8, 2016</w:t>
                            </w:r>
                          </w:p>
                          <w:p w:rsidR="00030663" w:rsidRPr="00746BE5" w:rsidRDefault="00030663" w:rsidP="0064369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</w:p>
                          <w:p w:rsidR="00030663" w:rsidRPr="00905C83" w:rsidRDefault="00030663" w:rsidP="00030663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9B3A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30663" w:rsidRDefault="00DB000F" w:rsidP="00030663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Summer-2016</w:t>
                      </w:r>
                    </w:p>
                    <w:p w:rsidR="00493195" w:rsidRPr="00746BE5" w:rsidRDefault="00493195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746BE5" w:rsidRDefault="00643693" w:rsidP="0003066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Saturday, </w:t>
                      </w:r>
                      <w:r w:rsidR="00DB000F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May </w:t>
                      </w:r>
                      <w:r w:rsidR="00180E4A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2</w:t>
                      </w:r>
                      <w:r w:rsidR="00DB000F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8, 2016</w:t>
                      </w:r>
                    </w:p>
                    <w:p w:rsidR="00030663" w:rsidRPr="00746BE5" w:rsidRDefault="00030663" w:rsidP="00643693">
                      <w:pPr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</w:p>
                    <w:p w:rsidR="00030663" w:rsidRPr="00905C83" w:rsidRDefault="00030663" w:rsidP="00030663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030663" w:rsidRPr="00E54BF3" w:rsidRDefault="00030663" w:rsidP="00030663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</w:p>
    <w:p w:rsidR="00107AD9" w:rsidRDefault="00030663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2D809" wp14:editId="15A6CE8D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2D809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30663" w:rsidRDefault="00030663" w:rsidP="00030663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EC5AC" wp14:editId="58023824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875" r="1905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49348E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30663" w:rsidRDefault="00030663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</w:p>
                          <w:p w:rsidR="00030663" w:rsidRPr="0064080D" w:rsidRDefault="000048C5" w:rsidP="00030663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EC5AC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49348E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030663" w:rsidRDefault="00030663" w:rsidP="00030663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30663" w:rsidRDefault="00030663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</w:p>
                    <w:p w:rsidR="00030663" w:rsidRPr="0064080D" w:rsidRDefault="000048C5" w:rsidP="00030663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SP-612</w:t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30A30E" wp14:editId="2CEC3218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2D0503" w:rsidP="002D0503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Fraud Investigation and Audit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0A30E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030663" w:rsidRDefault="002D0503" w:rsidP="002D0503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Fraud Investigation and Audit</w:t>
                      </w: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4A8CAB" wp14:editId="5303870A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  <w:r w:rsidR="004E2D3A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:</w:t>
                            </w:r>
                          </w:p>
                          <w:p w:rsidR="004E2D3A" w:rsidRPr="00C03376" w:rsidRDefault="004E2D3A" w:rsidP="00030663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  <w:p w:rsidR="00030663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  <w:t>15 minutes</w:t>
                            </w:r>
                          </w:p>
                          <w:p w:rsidR="00610E43" w:rsidRPr="00C03376" w:rsidRDefault="00610E4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030663" w:rsidRPr="00C03376" w:rsidRDefault="00030663" w:rsidP="0003066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 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3 hours</w:t>
                            </w:r>
                          </w:p>
                          <w:p w:rsidR="00030663" w:rsidRPr="00905C83" w:rsidRDefault="00030663" w:rsidP="00030663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A8CAB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30663" w:rsidRDefault="00030663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  <w:r w:rsidR="004E2D3A">
                        <w:rPr>
                          <w:rFonts w:ascii="Arial" w:hAnsi="Arial" w:cs="Arial"/>
                          <w:b/>
                          <w:sz w:val="18"/>
                        </w:rPr>
                        <w:t>:</w:t>
                      </w:r>
                    </w:p>
                    <w:p w:rsidR="004E2D3A" w:rsidRPr="00C03376" w:rsidRDefault="004E2D3A" w:rsidP="00030663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</w:p>
                    <w:p w:rsidR="00030663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  <w:t>15 minutes</w:t>
                      </w:r>
                    </w:p>
                    <w:p w:rsidR="00610E43" w:rsidRPr="00C03376" w:rsidRDefault="00610E4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030663" w:rsidRPr="00C03376" w:rsidRDefault="00030663" w:rsidP="00030663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 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>3 hours</w:t>
                      </w:r>
                    </w:p>
                    <w:p w:rsidR="00030663" w:rsidRPr="00905C83" w:rsidRDefault="00030663" w:rsidP="00030663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605B7B" wp14:editId="10A25727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0663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</w:rPr>
                              <w:t>otes:</w:t>
                            </w:r>
                          </w:p>
                          <w:p w:rsidR="00030663" w:rsidRPr="00AD7C52" w:rsidRDefault="00030663" w:rsidP="0003066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Attempt any five questions.</w:t>
                            </w:r>
                          </w:p>
                          <w:p w:rsidR="00030663" w:rsidRPr="00AD7C52" w:rsidRDefault="00030663" w:rsidP="0003066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Answers are expected to be precise, to the point and well written. </w:t>
                            </w:r>
                          </w:p>
                          <w:p w:rsidR="00030663" w:rsidRPr="00AD7C52" w:rsidRDefault="00030663" w:rsidP="0003066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D7C52">
                              <w:rPr>
                                <w:rFonts w:ascii="Arial" w:hAnsi="Arial"/>
                                <w:color w:val="000000"/>
                                <w:sz w:val="18"/>
                                <w:szCs w:val="18"/>
                              </w:rPr>
                              <w:t>Neatness and style will be taken into account in marking the papers.</w:t>
                            </w:r>
                          </w:p>
                          <w:p w:rsidR="00030663" w:rsidRPr="00E02467" w:rsidRDefault="00030663" w:rsidP="00030663">
                            <w:pPr>
                              <w:pStyle w:val="ListParagraph"/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05B7B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030663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</w:rPr>
                        <w:t>otes:</w:t>
                      </w:r>
                    </w:p>
                    <w:p w:rsidR="00030663" w:rsidRPr="00AD7C52" w:rsidRDefault="00030663" w:rsidP="0003066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>Attempt any five questions.</w:t>
                      </w:r>
                    </w:p>
                    <w:p w:rsidR="00030663" w:rsidRPr="00AD7C52" w:rsidRDefault="00030663" w:rsidP="0003066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Answers are expected to be precise, to the point and well written. </w:t>
                      </w:r>
                    </w:p>
                    <w:p w:rsidR="00030663" w:rsidRPr="00AD7C52" w:rsidRDefault="00030663" w:rsidP="0003066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D7C52">
                        <w:rPr>
                          <w:rFonts w:ascii="Arial" w:hAnsi="Arial"/>
                          <w:color w:val="000000"/>
                          <w:sz w:val="18"/>
                          <w:szCs w:val="18"/>
                        </w:rPr>
                        <w:t>Neatness and style will be taken into account in marking the papers.</w:t>
                      </w:r>
                    </w:p>
                    <w:p w:rsidR="00030663" w:rsidRPr="00E02467" w:rsidRDefault="00030663" w:rsidP="00030663">
                      <w:pPr>
                        <w:pStyle w:val="ListParagraph"/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54BF3">
        <w:rPr>
          <w:rFonts w:ascii="Book Antiqua" w:hAnsi="Book Antiqua" w:cstheme="majorBidi"/>
          <w:sz w:val="24"/>
          <w:szCs w:val="24"/>
          <w:shd w:val="clear" w:color="auto" w:fill="000000"/>
        </w:rPr>
        <w:br w:type="page"/>
      </w:r>
    </w:p>
    <w:p w:rsidR="00107AD9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107AD9" w:rsidRPr="000F0F51" w:rsidRDefault="00107AD9" w:rsidP="006D271D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030663" w:rsidRPr="000F0F51" w:rsidRDefault="00B47DDC" w:rsidP="006D271D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</w:t>
      </w:r>
      <w:r w:rsidR="00030663" w:rsidRPr="000F0F51">
        <w:rPr>
          <w:rFonts w:ascii="Book Antiqua" w:hAnsi="Book Antiqua" w:cstheme="majorBidi"/>
          <w:b/>
          <w:bCs/>
          <w:sz w:val="24"/>
          <w:szCs w:val="24"/>
        </w:rPr>
        <w:t xml:space="preserve"> 1:</w:t>
      </w:r>
    </w:p>
    <w:p w:rsidR="00337560" w:rsidRDefault="00E57DCA" w:rsidP="006D271D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Discuss the auditor’s l</w:t>
      </w:r>
      <w:r w:rsidR="00337560"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iability in reference to Fraud.</w:t>
      </w:r>
    </w:p>
    <w:p w:rsidR="00AD2A2A" w:rsidRDefault="00AD2A2A" w:rsidP="006D271D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Answer: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Financial auditors who audit public companies are the most common group of auditors and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group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most often discussed in terms of auditor liability. While internal, fraud,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outsourced/consulting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auditors face similar issues and share the same liability in some cases,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differences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do exist. The requirements for audits of public companies are mandated at a higher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level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by federal laws and legally enforceable regulatory standards. In this chapter, financial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auditors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conducting audits of public companies (also known as external or independent auditors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public accountants), or organizations otherwise subject to the regulations discussed, are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principal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focus of discussion. Auditor liability has never been a crystal-clear issue to the public,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regulators</w:t>
      </w:r>
      <w:proofErr w:type="gramEnd"/>
      <w:r>
        <w:rPr>
          <w:rFonts w:eastAsiaTheme="minorHAnsi"/>
          <w:sz w:val="24"/>
          <w:szCs w:val="24"/>
          <w:lang w:val="en-GB"/>
        </w:rPr>
        <w:t>, or even auditors themselves. Some of the more notable reasons are the amount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judgment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expertise involved in accounting and auditing, public misconceptions, political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influence</w:t>
      </w:r>
      <w:proofErr w:type="gramEnd"/>
      <w:r>
        <w:rPr>
          <w:rFonts w:eastAsiaTheme="minorHAnsi"/>
          <w:sz w:val="24"/>
          <w:szCs w:val="24"/>
          <w:lang w:val="en-GB"/>
        </w:rPr>
        <w:t>, constantly changing requirements, the substantive and sampling nature of audits,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other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environmental factors. Lawmakers and regulators have tried to establish liability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definitively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 practical terms, but the task isn‘t an easy one. Financial auditors (internal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external</w:t>
      </w:r>
      <w:proofErr w:type="gramEnd"/>
      <w:r>
        <w:rPr>
          <w:rFonts w:eastAsiaTheme="minorHAnsi"/>
          <w:sz w:val="24"/>
          <w:szCs w:val="24"/>
          <w:lang w:val="en-GB"/>
        </w:rPr>
        <w:t>) may still been doubt as to the extent of their legal and professional responsibility for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detection when conducting financial audits. Numerous laws and regulatory standards have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been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put in place in a relatively short period of time and are still maturing. Auditors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implementing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these requirements will adjust, learn, and become more proficient over time, but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now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they are still learning both how recent regulations work in practice and the boundaries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their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liability.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general public, as opposed to financial auditors, does not seem to have any doubts about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auditor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liability, nor do the courts. There is a growing public perception that auditors, by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nature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their education, intuition, and work experience, can and should be able to sniff out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wherever and whenever it exists in financial records and/or data. That standard is far higher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than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anyone in the audit professions has ever advocated or thought reasonably possible. No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auditor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could ever live up to such a strict standard of care. Nor could any auditor afford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premiums for professional liability insurance if the public‘s perception of the standard became a</w:t>
      </w:r>
    </w:p>
    <w:p w:rsidR="00AD2A2A" w:rsidRDefault="00AD2A2A" w:rsidP="00AD2A2A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legal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reality.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public‘s perception of auditor responsibility for fraud detection is highly unrealistic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contributes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what is commonly known as the expectations gap. The expectations gap is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difference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between what the public thinks a financial audit is and what financial audits really are.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Part of the gap stems from a lack of transparency on the part of auditors and audit regulators,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who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need to educate the public better about the process and content of financial audits,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accounting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principles and rules, and financial reporting and disclosures. The public‘s part of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gap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is mostly out of uneducated misconceptions. Few people know that financial statement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audits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 aimed at providing reasonable assurance as to whether a material misstatement in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financial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statement exists or not and whether financial transactions are recorded and financial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statements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 presented inconformity with generally accepted accounting principles (GAAP) or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not</w:t>
      </w:r>
      <w:proofErr w:type="gramEnd"/>
      <w:r>
        <w:rPr>
          <w:rFonts w:eastAsiaTheme="minorHAnsi"/>
          <w:sz w:val="24"/>
          <w:szCs w:val="24"/>
          <w:lang w:val="en-GB"/>
        </w:rPr>
        <w:t>. That language is nearly synonymous with the financial audit ―opinions‖ issued for financial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statement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audits mandated by generally accepted auditing standards (GAAS) as promulgated by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American Institute of Certified Public Accountants (AICPA). In addition, GAAS states that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―The auditor has a responsibility to planed perform the audit to obtain reasonable assurance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about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whether the financial statements are free of material misstatement, whether caused by error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lastRenderedPageBreak/>
        <w:t>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fraud.‖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public simply assumes that fraud should be caught in a financial audit. Although that is not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false statement, it is not a true one either. Outside of the aforementioned misconception about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purpose of financial statements, the process and procedures within a financial audit are also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misunderstood</w:t>
      </w:r>
      <w:proofErr w:type="gramEnd"/>
      <w:r>
        <w:rPr>
          <w:rFonts w:eastAsiaTheme="minorHAnsi"/>
          <w:sz w:val="24"/>
          <w:szCs w:val="24"/>
          <w:lang w:val="en-GB"/>
        </w:rPr>
        <w:t>. Financial auditors, to some extent, rely on management‘s (or otherwise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entity‘s</w:t>
      </w:r>
      <w:proofErr w:type="gramEnd"/>
      <w:r>
        <w:rPr>
          <w:rFonts w:eastAsiaTheme="minorHAnsi"/>
          <w:sz w:val="24"/>
          <w:szCs w:val="24"/>
          <w:lang w:val="en-GB"/>
        </w:rPr>
        <w:t>) representations; it is impractical and would be unreasonable for auditors to try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absolutely</w:t>
      </w:r>
      <w:proofErr w:type="gramEnd"/>
      <w:r>
        <w:rPr>
          <w:rFonts w:eastAsiaTheme="minorHAnsi"/>
          <w:sz w:val="24"/>
          <w:szCs w:val="24"/>
          <w:lang w:val="en-GB"/>
        </w:rPr>
        <w:t>, perfectly, unquestionably determine whether financial statements were accurate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compliance with regulations. Also, financial audits occur mostly after the end of the period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being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audited (although notably the trend is for more audit work to be done within the period).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 with other crimes, the more time that goes by after a fraud has been committed, the harder it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catch. Audit procedures traditionally have not directly targeted fraud, although that is</w:t>
      </w:r>
    </w:p>
    <w:p w:rsidR="00AD2A2A" w:rsidRDefault="00AD2A2A" w:rsidP="00AD2A2A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changing</w:t>
      </w:r>
      <w:proofErr w:type="gramEnd"/>
      <w:r>
        <w:rPr>
          <w:rFonts w:eastAsiaTheme="minorHAnsi"/>
          <w:sz w:val="24"/>
          <w:szCs w:val="24"/>
          <w:lang w:val="en-GB"/>
        </w:rPr>
        <w:t>. The changes mainly stem from two new regulations.</w:t>
      </w:r>
    </w:p>
    <w:p w:rsidR="00AD2A2A" w:rsidRDefault="00AD2A2A" w:rsidP="00AD2A2A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Increased Auditor Liability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Growing concern and expectation of the public and Congress culminated in the advent of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Sarbanes-Oxley Act of 2002 (SOX) and the adoption of Statement on Auditing Standard (SAS)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No. 99,</w:t>
      </w:r>
    </w:p>
    <w:p w:rsidR="00AD2A2A" w:rsidRDefault="00AD2A2A" w:rsidP="00AD2A2A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Consideration of Fraud in a Financial Statement Audit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Since those documents were put in place, even more attention has been brought on the issue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auditors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detecting fraud, and of course more technical guidance has been provided for financial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auditors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. SOX address the financial auditor‘s responsibility to detect fraud in direct and indirect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tenets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. Indirectly, for example, the Public Companies Accounting Oversight Board (PCAOB)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was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created in reaction to public and congressional perception that large financial frauds had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happened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while being audited by large financial audit firms that were not performing their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professional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duties appropriately and that were not being properly regulated by the AICPA.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These aspects of SOX and PCAOB lead us to believe that the PCAOB‘s creation was 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simultaneous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reaction with SOX: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The PCAOB answers directly to the Securities and Exchange Commission (SEC). Prior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to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the passage of SOX, the Financial Accounting Standards Board (FASB) and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American Institute of Certified Public Accountants (AICPA) were delegated authority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under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the SEC, but did not report directly to the SEC.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An examination of the quality of audits of SEC firms now is per-formed periodically not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only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by peers (other public accounting firms in a peer review) but also by the PCAOB.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 order to conduct financial audits of SEC companies, a financial audit firm must be registered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with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the PCAOB. The members of the PCAOB are not all CPAs; two of them can-not be CPAs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or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former CPAs. All members of the FASB, the practical authority for accounting standards,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have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been CPAs or former </w:t>
      </w:r>
      <w:proofErr w:type="spellStart"/>
      <w:r>
        <w:rPr>
          <w:rFonts w:eastAsiaTheme="minorHAnsi"/>
          <w:color w:val="000000"/>
          <w:sz w:val="24"/>
          <w:szCs w:val="24"/>
          <w:lang w:val="en-GB"/>
        </w:rPr>
        <w:t>CPAs.All</w:t>
      </w:r>
      <w:proofErr w:type="spellEnd"/>
      <w:r>
        <w:rPr>
          <w:rFonts w:eastAsiaTheme="minorHAnsi"/>
          <w:color w:val="000000"/>
          <w:sz w:val="24"/>
          <w:szCs w:val="24"/>
          <w:lang w:val="en-GB"/>
        </w:rPr>
        <w:t xml:space="preserve"> of these aspects point to two main regulatory changes: 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tighter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link of control between the law and the entities under the law and independent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supervision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and </w:t>
      </w:r>
      <w:proofErr w:type="spellStart"/>
      <w:r>
        <w:rPr>
          <w:rFonts w:eastAsiaTheme="minorHAnsi"/>
          <w:color w:val="000000"/>
          <w:sz w:val="24"/>
          <w:szCs w:val="24"/>
          <w:lang w:val="en-GB"/>
        </w:rPr>
        <w:t>monitoring.SOX</w:t>
      </w:r>
      <w:proofErr w:type="spellEnd"/>
      <w:r>
        <w:rPr>
          <w:rFonts w:eastAsiaTheme="minorHAnsi"/>
          <w:color w:val="000000"/>
          <w:sz w:val="24"/>
          <w:szCs w:val="24"/>
          <w:lang w:val="en-GB"/>
        </w:rPr>
        <w:t xml:space="preserve"> and SAS No. 99 have increased the expectation that auditors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will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detect fraud; auditor liability has also increased. By definition, auditors are now held liable</w:t>
      </w:r>
      <w:r w:rsidRPr="00AD2A2A"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for SOX and SAS No. 99 requirements, both of which explicitly or implicitly imply that auditors</w:t>
      </w:r>
    </w:p>
    <w:p w:rsidR="00AD2A2A" w:rsidRPr="000F0F51" w:rsidRDefault="00AD2A2A" w:rsidP="00AD2A2A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val="en-GB"/>
        </w:rPr>
        <w:t>must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consider fraud and must perform specific procedures to detect fraud.</w:t>
      </w:r>
    </w:p>
    <w:p w:rsidR="00AD2A2A" w:rsidRPr="000F0F51" w:rsidRDefault="00AC5DE4" w:rsidP="00AD2A2A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923FB9" w:rsidRPr="000F0F51" w:rsidRDefault="00923FB9" w:rsidP="00923FB9">
      <w:pPr>
        <w:rPr>
          <w:rFonts w:ascii="Book Antiqua" w:hAnsi="Book Antiqua"/>
          <w:sz w:val="24"/>
          <w:szCs w:val="24"/>
          <w:lang w:val="en-GB"/>
        </w:rPr>
      </w:pP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DD178D" w:rsidRDefault="00DD178D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1104B3" w:rsidRDefault="001104B3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1104B3" w:rsidRDefault="001104B3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lastRenderedPageBreak/>
        <w:t>Question 2:</w:t>
      </w:r>
    </w:p>
    <w:p w:rsidR="000F0F51" w:rsidRDefault="000F0F51" w:rsidP="00923FB9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Discuss Special Problems Concerning Some Types of Circumstantial Evidence.</w:t>
      </w:r>
    </w:p>
    <w:p w:rsidR="00AD2A2A" w:rsidRDefault="00AD2A2A" w:rsidP="00923FB9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Solution: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Special rules govern certain types of evidence, which have been found over the years to be so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misleading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and prejudicial that they have been categorically excluded. Such evidence is always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excluded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unless an exception applies.</w:t>
      </w:r>
    </w:p>
    <w:p w:rsidR="00AD2A2A" w:rsidRDefault="00AD2A2A" w:rsidP="00AD2A2A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Character Evidence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 civil and criminal trials, there is strong policy against character evidence. Character evidence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(</w:t>
      </w: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sometimes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called propensity evidence) is testimony or exhibits that purport to establish a "trait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of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character" or propensity to behave in a particular way, such as care flutiness, honesty,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violence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, or cowardice. There are some good reasons to leave character </w:t>
      </w:r>
      <w:r>
        <w:rPr>
          <w:rFonts w:eastAsiaTheme="minorHAnsi"/>
          <w:color w:val="000000"/>
          <w:sz w:val="22"/>
          <w:szCs w:val="22"/>
          <w:lang w:val="en-GB"/>
        </w:rPr>
        <w:t>out of the discussion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proofErr w:type="gramStart"/>
      <w:r>
        <w:rPr>
          <w:rFonts w:eastAsiaTheme="minorHAnsi"/>
          <w:color w:val="000000"/>
          <w:sz w:val="22"/>
          <w:szCs w:val="22"/>
          <w:lang w:val="en-GB"/>
        </w:rPr>
        <w:t>whenever</w:t>
      </w:r>
      <w:proofErr w:type="gramEnd"/>
      <w:r>
        <w:rPr>
          <w:rFonts w:eastAsiaTheme="minorHAnsi"/>
          <w:color w:val="000000"/>
          <w:sz w:val="22"/>
          <w:szCs w:val="22"/>
          <w:lang w:val="en-GB"/>
        </w:rPr>
        <w:t xml:space="preserve"> possible.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First, the subjective nature of the description-one person's "</w:t>
      </w:r>
      <w:proofErr w:type="spellStart"/>
      <w:r>
        <w:rPr>
          <w:rFonts w:eastAsiaTheme="minorHAnsi"/>
          <w:color w:val="000000"/>
          <w:sz w:val="24"/>
          <w:szCs w:val="24"/>
          <w:lang w:val="en-GB"/>
        </w:rPr>
        <w:t>grufP'is</w:t>
      </w:r>
      <w:proofErr w:type="spellEnd"/>
      <w:r>
        <w:rPr>
          <w:rFonts w:eastAsiaTheme="minorHAnsi"/>
          <w:color w:val="000000"/>
          <w:sz w:val="24"/>
          <w:szCs w:val="24"/>
          <w:lang w:val="en-GB"/>
        </w:rPr>
        <w:t xml:space="preserve"> another viewer's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"</w:t>
      </w: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aggressive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."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Additionally, character is not an absolute indicator of behaviour. That is, it is pretty common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remark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how "out of character" somebody's actions were in a given situation. So there is always 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chance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someone was acting out of character, making the behavioural propensity (if there was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one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) useless in the legal exchange.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Finally, testimony about character has a reckless potential to be mistakenly founded, misled. It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always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possible to "misjudge" someone, especially if we only know the person in limited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circumstances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like work or a social club. Moreover, it is exceedingly easy to fabricate incidents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about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character and, for shrewd talkers, to manipulate perceptions of personality. In a fraud case,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it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must be shown that the defendant committed the act in question. There is too great a danger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prejudicing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the jury if you allow testimony about the defendant just being a bad person. Whether</w:t>
      </w:r>
    </w:p>
    <w:p w:rsidR="00AD2A2A" w:rsidRDefault="00AD2A2A" w:rsidP="00AD2A2A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he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is a bad person or not ought to have no bearing on whether or not he committed the act in</w:t>
      </w:r>
      <w:r>
        <w:rPr>
          <w:rFonts w:eastAsiaTheme="minorHAnsi"/>
          <w:color w:val="000000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question.</w:t>
      </w:r>
    </w:p>
    <w:p w:rsidR="00AD2A2A" w:rsidRDefault="00AD2A2A" w:rsidP="00AD2A2A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Exception to the Character Rule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 civil cases, character evidence is rarely admissible. In criminal cases, there are some instances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where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character evidence is relevant to the charge at hand. For example, if the mental condition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or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legal competency of the accused is in question, character evidence is allowable.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 addition, the courts recognize certain exceptions to the general rule that character evidence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inadmissible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in criminal cases. Some of the exceptions for use of character evidence in criminal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cases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include: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accused may offer evidence of his or her good character, in which case the prosecution may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introduce evidence of the accuser‘s pad character .Character evidence may be admissible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reflect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on the credibility of a witness Although evidence of other crimes, wrongs, or acts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generally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not admissible to prove the character of a person; there are some uses of character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evidence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that may be admissible because they are offered for a purpose other than showing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character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. Some of the exceptions for use of character evidence in criminal cases may </w:t>
      </w: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 xml:space="preserve">include </w:t>
      </w:r>
      <w:r>
        <w:rPr>
          <w:rFonts w:eastAsiaTheme="minorHAnsi"/>
          <w:color w:val="000000"/>
          <w:sz w:val="22"/>
          <w:szCs w:val="22"/>
          <w:lang w:val="en-GB"/>
        </w:rPr>
        <w:t>.</w:t>
      </w:r>
      <w:proofErr w:type="gramEnd"/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To show the accuser‘s knowledge, intent, or motive for the crime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To prove the existence of a larger plan of which the charged crime is apart.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i/>
          <w:iCs/>
          <w:color w:val="000000"/>
          <w:sz w:val="24"/>
          <w:szCs w:val="24"/>
          <w:lang w:val="en-GB"/>
        </w:rPr>
        <w:t xml:space="preserve">To </w:t>
      </w:r>
      <w:r>
        <w:rPr>
          <w:rFonts w:eastAsiaTheme="minorHAnsi"/>
          <w:color w:val="000000"/>
          <w:sz w:val="24"/>
          <w:szCs w:val="24"/>
          <w:lang w:val="en-GB"/>
        </w:rPr>
        <w:t>show the accuser‘s preparation to commit the charged crime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To show the accuser‘s ability and means of committing the crime (possession of 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weapon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, tool, or skill used in the commission of the act)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</w:t>
      </w:r>
      <w:r>
        <w:rPr>
          <w:rFonts w:ascii="Wingdings" w:eastAsiaTheme="minorHAnsi" w:hAnsi="Wingdings" w:cs="Wingdings"/>
          <w:color w:val="000000"/>
          <w:sz w:val="24"/>
          <w:szCs w:val="24"/>
          <w:lang w:val="en-GB"/>
        </w:rPr>
        <w:t></w:t>
      </w:r>
      <w:r>
        <w:rPr>
          <w:rFonts w:eastAsiaTheme="minorHAnsi"/>
          <w:color w:val="000000"/>
          <w:sz w:val="24"/>
          <w:szCs w:val="24"/>
          <w:lang w:val="en-GB"/>
        </w:rPr>
        <w:t>To show that the accuser‘s opportunity to commit the crime .Threats or expressions of ill</w:t>
      </w:r>
    </w:p>
    <w:p w:rsidR="00AD2A2A" w:rsidRPr="000F0F51" w:rsidRDefault="00AD2A2A" w:rsidP="00AD2A2A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>
        <w:rPr>
          <w:rFonts w:eastAsiaTheme="minorHAnsi"/>
          <w:color w:val="000000"/>
          <w:sz w:val="24"/>
          <w:szCs w:val="24"/>
          <w:lang w:val="en-GB"/>
        </w:rPr>
        <w:t>Will by the accused</w:t>
      </w:r>
    </w:p>
    <w:p w:rsidR="00923FB9" w:rsidRPr="000F0F51" w:rsidRDefault="00923FB9" w:rsidP="00923FB9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923FB9" w:rsidRPr="000F0F51" w:rsidRDefault="00923FB9" w:rsidP="00923FB9">
      <w:pPr>
        <w:rPr>
          <w:rFonts w:ascii="Book Antiqua" w:hAnsi="Book Antiqua"/>
          <w:sz w:val="24"/>
          <w:szCs w:val="24"/>
          <w:lang w:val="en-GB"/>
        </w:rPr>
      </w:pP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DD178D" w:rsidRDefault="00DD178D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3:</w:t>
      </w:r>
    </w:p>
    <w:p w:rsidR="000F0F51" w:rsidRPr="000F0F51" w:rsidRDefault="000F0F51" w:rsidP="00923FB9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What </w:t>
      </w:r>
      <w:r w:rsidR="00932C26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do </w:t>
      </w: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you mean by Opinion </w:t>
      </w:r>
      <w:r w:rsidR="003D1C92"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Testimony?</w:t>
      </w: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 Also explain</w:t>
      </w:r>
      <w:r w:rsidR="00F5470D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 the exceptions to the opinion r</w:t>
      </w: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ule.</w:t>
      </w:r>
    </w:p>
    <w:p w:rsidR="00923FB9" w:rsidRPr="000F0F51" w:rsidRDefault="00923FB9" w:rsidP="00923FB9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1104B3" w:rsidRPr="008C38C3" w:rsidRDefault="001104B3" w:rsidP="001104B3">
      <w:pPr>
        <w:pStyle w:val="Heading2"/>
      </w:pPr>
      <w:r w:rsidRPr="008C38C3">
        <w:t xml:space="preserve">Opinion Testimony </w:t>
      </w:r>
    </w:p>
    <w:p w:rsidR="001104B3" w:rsidRDefault="001104B3" w:rsidP="001104B3">
      <w:pPr>
        <w:spacing w:before="28" w:line="326" w:lineRule="exact"/>
      </w:pPr>
      <w:r>
        <w:t xml:space="preserve">Generally, lay (i.e., non-expert) witnesses are only allowed to testify about what they have actually experienced firsthand, and their factual observations. Witnesses provide a report on what they know, and keep their opinions and conclusions to themselves. </w:t>
      </w:r>
    </w:p>
    <w:p w:rsidR="001104B3" w:rsidRPr="008C38C3" w:rsidRDefault="001104B3" w:rsidP="001104B3">
      <w:pPr>
        <w:pStyle w:val="Heading2"/>
      </w:pPr>
      <w:r w:rsidRPr="008C38C3">
        <w:t xml:space="preserve">Exceptions to the Opinion Rule </w:t>
      </w:r>
    </w:p>
    <w:p w:rsidR="001104B3" w:rsidRPr="000D16D1" w:rsidRDefault="001104B3" w:rsidP="001104B3">
      <w:pPr>
        <w:spacing w:line="326" w:lineRule="exact"/>
        <w:rPr>
          <w:b/>
          <w:sz w:val="24"/>
          <w:szCs w:val="24"/>
        </w:rPr>
      </w:pPr>
      <w:r w:rsidRPr="000D16D1">
        <w:rPr>
          <w:b/>
          <w:sz w:val="24"/>
          <w:szCs w:val="24"/>
        </w:rPr>
        <w:t xml:space="preserve">NON; EXPERT WITNESSES </w:t>
      </w:r>
    </w:p>
    <w:p w:rsidR="001104B3" w:rsidRPr="008C38C3" w:rsidRDefault="001104B3" w:rsidP="001104B3">
      <w:pPr>
        <w:spacing w:before="14"/>
        <w:rPr>
          <w:sz w:val="24"/>
          <w:szCs w:val="24"/>
        </w:rPr>
      </w:pPr>
      <w:r w:rsidRPr="008C38C3">
        <w:rPr>
          <w:sz w:val="24"/>
          <w:szCs w:val="24"/>
        </w:rPr>
        <w:t xml:space="preserve">Despite the general rule, there are ways to get a non-expert </w:t>
      </w:r>
      <w:r>
        <w:rPr>
          <w:sz w:val="24"/>
          <w:szCs w:val="24"/>
        </w:rPr>
        <w:t>wit</w:t>
      </w:r>
      <w:r w:rsidRPr="008C38C3">
        <w:rPr>
          <w:sz w:val="24"/>
          <w:szCs w:val="24"/>
        </w:rPr>
        <w:t>ness's opinion into the record. For example, an employee at a securities f1rtn blows the whistle on his superiors for a high- level stock fraud. Defense</w:t>
      </w:r>
      <w:r>
        <w:rPr>
          <w:sz w:val="24"/>
          <w:szCs w:val="24"/>
        </w:rPr>
        <w:t xml:space="preserve"> suggests the investig</w:t>
      </w:r>
      <w:r w:rsidRPr="008C38C3">
        <w:rPr>
          <w:sz w:val="24"/>
          <w:szCs w:val="24"/>
        </w:rPr>
        <w:t>ation was an invasion of privacy, Prosecutors ar</w:t>
      </w:r>
      <w:r>
        <w:rPr>
          <w:sz w:val="24"/>
          <w:szCs w:val="24"/>
        </w:rPr>
        <w:t>e justifying their secret eight month investigation</w:t>
      </w:r>
      <w:r w:rsidRPr="008C38C3">
        <w:rPr>
          <w:sz w:val="24"/>
          <w:szCs w:val="24"/>
        </w:rPr>
        <w:t xml:space="preserve"> on the basis of the whistleblower's tip, </w:t>
      </w:r>
      <w:proofErr w:type="gramStart"/>
      <w:r w:rsidRPr="008C38C3">
        <w:rPr>
          <w:sz w:val="24"/>
          <w:szCs w:val="24"/>
        </w:rPr>
        <w:t>the</w:t>
      </w:r>
      <w:proofErr w:type="gramEnd"/>
      <w:r w:rsidRPr="008C38C3">
        <w:rPr>
          <w:sz w:val="24"/>
          <w:szCs w:val="24"/>
        </w:rPr>
        <w:t xml:space="preserve"> prosecution will enter the whistler's "opinion" and his suspicions of fraud to show that the government was justified in conducting its investigation. In this case, the opinion is admissible; however, the reason it is allowed in is not to show that management is guilty, but to show what prompted the </w:t>
      </w:r>
      <w:r>
        <w:rPr>
          <w:sz w:val="24"/>
          <w:szCs w:val="24"/>
        </w:rPr>
        <w:t>inv</w:t>
      </w:r>
      <w:r w:rsidRPr="008C38C3">
        <w:rPr>
          <w:sz w:val="24"/>
          <w:szCs w:val="24"/>
        </w:rPr>
        <w:t>est</w:t>
      </w:r>
      <w:r>
        <w:rPr>
          <w:sz w:val="24"/>
          <w:szCs w:val="24"/>
        </w:rPr>
        <w:t>ig</w:t>
      </w:r>
      <w:r w:rsidRPr="008C38C3">
        <w:rPr>
          <w:sz w:val="24"/>
          <w:szCs w:val="24"/>
        </w:rPr>
        <w:t xml:space="preserve">ation. </w:t>
      </w:r>
    </w:p>
    <w:p w:rsidR="001104B3" w:rsidRPr="000D16D1" w:rsidRDefault="001104B3" w:rsidP="001104B3">
      <w:pPr>
        <w:pStyle w:val="Heading2"/>
      </w:pPr>
      <w:r w:rsidRPr="000D16D1">
        <w:t xml:space="preserve">Opinions are admissible if they pass a three-part test: </w:t>
      </w:r>
    </w:p>
    <w:p w:rsidR="001104B3" w:rsidRPr="008C38C3" w:rsidRDefault="001104B3" w:rsidP="001104B3">
      <w:pPr>
        <w:spacing w:before="52" w:line="292" w:lineRule="exact"/>
        <w:rPr>
          <w:sz w:val="24"/>
          <w:szCs w:val="24"/>
        </w:rPr>
      </w:pPr>
      <w:r>
        <w:rPr>
          <w:sz w:val="24"/>
          <w:szCs w:val="24"/>
        </w:rPr>
        <w:t>Does the wit</w:t>
      </w:r>
      <w:r w:rsidRPr="008C38C3">
        <w:rPr>
          <w:sz w:val="24"/>
          <w:szCs w:val="24"/>
        </w:rPr>
        <w:t xml:space="preserve">ness have direct personal knowledge of the facts to which the opinion pertains? </w:t>
      </w:r>
    </w:p>
    <w:p w:rsidR="001104B3" w:rsidRPr="008C38C3" w:rsidRDefault="001104B3" w:rsidP="001104B3">
      <w:pPr>
        <w:spacing w:before="76" w:line="292" w:lineRule="exact"/>
        <w:rPr>
          <w:sz w:val="24"/>
          <w:szCs w:val="24"/>
        </w:rPr>
      </w:pPr>
      <w:r w:rsidRPr="008C38C3">
        <w:rPr>
          <w:sz w:val="24"/>
          <w:szCs w:val="24"/>
        </w:rPr>
        <w:t xml:space="preserve">Is the opinion of the common, everyday sort, i.e." does not involve specialized knowledge or tests? </w:t>
      </w:r>
    </w:p>
    <w:p w:rsidR="001104B3" w:rsidRPr="008C38C3" w:rsidRDefault="001104B3" w:rsidP="001104B3">
      <w:pPr>
        <w:spacing w:before="52" w:line="292" w:lineRule="exact"/>
        <w:rPr>
          <w:sz w:val="24"/>
          <w:szCs w:val="24"/>
        </w:rPr>
      </w:pPr>
      <w:r>
        <w:rPr>
          <w:sz w:val="24"/>
          <w:szCs w:val="24"/>
        </w:rPr>
        <w:t>Is the opinion NOT part of a leve</w:t>
      </w:r>
      <w:r w:rsidRPr="008C38C3">
        <w:rPr>
          <w:sz w:val="24"/>
          <w:szCs w:val="24"/>
        </w:rPr>
        <w:t xml:space="preserve">l judgment, reserved for the jury or judge to decide? </w:t>
      </w:r>
    </w:p>
    <w:p w:rsidR="001104B3" w:rsidRPr="00FC14FF" w:rsidRDefault="001104B3" w:rsidP="001104B3">
      <w:pPr>
        <w:rPr>
          <w:sz w:val="24"/>
          <w:szCs w:val="24"/>
        </w:rPr>
      </w:pPr>
      <w:r w:rsidRPr="00FC14FF">
        <w:rPr>
          <w:sz w:val="24"/>
          <w:szCs w:val="24"/>
        </w:rPr>
        <w:t xml:space="preserve">Opinions from ordinary witnesses must be based on personal experience and have some bearing on the </w:t>
      </w:r>
      <w:r>
        <w:rPr>
          <w:i/>
          <w:iCs/>
          <w:sz w:val="24"/>
          <w:szCs w:val="24"/>
        </w:rPr>
        <w:t>fa</w:t>
      </w:r>
      <w:r w:rsidRPr="00FC14FF">
        <w:rPr>
          <w:i/>
          <w:iCs/>
          <w:sz w:val="24"/>
          <w:szCs w:val="24"/>
        </w:rPr>
        <w:t xml:space="preserve">cts </w:t>
      </w:r>
      <w:r w:rsidRPr="00FC14FF">
        <w:rPr>
          <w:sz w:val="24"/>
          <w:szCs w:val="24"/>
        </w:rPr>
        <w:t xml:space="preserve">(as opposed to the </w:t>
      </w:r>
      <w:r>
        <w:rPr>
          <w:i/>
          <w:iCs/>
          <w:sz w:val="24"/>
          <w:szCs w:val="24"/>
        </w:rPr>
        <w:t>judgment</w:t>
      </w:r>
      <w:r w:rsidRPr="00FC14FF">
        <w:rPr>
          <w:i/>
          <w:iCs/>
          <w:sz w:val="24"/>
          <w:szCs w:val="24"/>
        </w:rPr>
        <w:t xml:space="preserve"> </w:t>
      </w:r>
      <w:r w:rsidRPr="00FC14FF">
        <w:rPr>
          <w:sz w:val="24"/>
          <w:szCs w:val="24"/>
        </w:rPr>
        <w:t>of the case. T</w:t>
      </w:r>
      <w:r>
        <w:rPr>
          <w:sz w:val="24"/>
          <w:szCs w:val="24"/>
        </w:rPr>
        <w:t>his distinction is further refin</w:t>
      </w:r>
      <w:r w:rsidRPr="00FC14FF">
        <w:rPr>
          <w:sz w:val="24"/>
          <w:szCs w:val="24"/>
        </w:rPr>
        <w:t>ed in situations</w:t>
      </w:r>
      <w:r>
        <w:rPr>
          <w:sz w:val="24"/>
          <w:szCs w:val="24"/>
        </w:rPr>
        <w:t xml:space="preserve"> invol</w:t>
      </w:r>
      <w:r w:rsidRPr="00FC14FF">
        <w:rPr>
          <w:sz w:val="24"/>
          <w:szCs w:val="24"/>
        </w:rPr>
        <w:t xml:space="preserve">ving hearsay and personal judgment, discussed below. Expert witnesses are exempt from the opinion rule, since experts are hired to render a professional opinion. </w:t>
      </w:r>
    </w:p>
    <w:p w:rsidR="001104B3" w:rsidRPr="00FC14FF" w:rsidRDefault="001104B3" w:rsidP="001104B3">
      <w:pPr>
        <w:pStyle w:val="Heading2"/>
      </w:pPr>
      <w:r w:rsidRPr="00FC14FF">
        <w:t xml:space="preserve">EXPERT WITNESSES </w:t>
      </w:r>
    </w:p>
    <w:p w:rsidR="001104B3" w:rsidRPr="00FC14FF" w:rsidRDefault="001104B3" w:rsidP="001104B3">
      <w:pPr>
        <w:rPr>
          <w:sz w:val="24"/>
          <w:szCs w:val="24"/>
        </w:rPr>
      </w:pPr>
      <w:r w:rsidRPr="00FC14FF">
        <w:rPr>
          <w:sz w:val="24"/>
          <w:szCs w:val="24"/>
        </w:rPr>
        <w:t>Expert witnesses are allowed to give opinion testimony because they possess education, training, skill, or experience in drawing conclusions from certain types of da</w:t>
      </w:r>
      <w:r>
        <w:rPr>
          <w:sz w:val="24"/>
          <w:szCs w:val="24"/>
        </w:rPr>
        <w:t>ta or information that lay witn</w:t>
      </w:r>
      <w:r w:rsidRPr="00FC14FF">
        <w:rPr>
          <w:sz w:val="24"/>
          <w:szCs w:val="24"/>
        </w:rPr>
        <w:t>esses do not possess. However, expert testimony may be excluded if it embraces a legal conclusion. Therefo</w:t>
      </w:r>
      <w:r>
        <w:rPr>
          <w:sz w:val="24"/>
          <w:szCs w:val="24"/>
        </w:rPr>
        <w:t>re, expert opinions addressing</w:t>
      </w:r>
      <w:r w:rsidRPr="00FC14FF">
        <w:rPr>
          <w:sz w:val="24"/>
          <w:szCs w:val="24"/>
        </w:rPr>
        <w:t xml:space="preserve"> or innocence will likely be excluded in criminal cases. </w:t>
      </w:r>
    </w:p>
    <w:p w:rsidR="001104B3" w:rsidRPr="00FC14FF" w:rsidRDefault="001104B3" w:rsidP="001104B3">
      <w:pPr>
        <w:pStyle w:val="Heading2"/>
      </w:pPr>
      <w:r w:rsidRPr="00FC14FF">
        <w:t xml:space="preserve">Exhibits </w:t>
      </w:r>
    </w:p>
    <w:p w:rsidR="001104B3" w:rsidRPr="00FC14FF" w:rsidRDefault="001104B3" w:rsidP="001104B3">
      <w:pPr>
        <w:rPr>
          <w:sz w:val="24"/>
          <w:szCs w:val="24"/>
        </w:rPr>
      </w:pPr>
      <w:r w:rsidRPr="00FC14FF">
        <w:rPr>
          <w:i/>
          <w:iCs/>
          <w:sz w:val="24"/>
          <w:szCs w:val="24"/>
        </w:rPr>
        <w:t xml:space="preserve">Exhibits </w:t>
      </w:r>
      <w:r w:rsidRPr="00FC14FF">
        <w:rPr>
          <w:sz w:val="24"/>
          <w:szCs w:val="24"/>
        </w:rPr>
        <w:t>are the tangible objects presented as evidence. Therefore, both real evidence and demonstrative evidence are entered into the record as exhibits</w:t>
      </w:r>
      <w:r>
        <w:rPr>
          <w:sz w:val="24"/>
          <w:szCs w:val="24"/>
        </w:rPr>
        <w:t>. This includes documents like contracts, letters, a</w:t>
      </w:r>
      <w:r w:rsidRPr="00FC14FF">
        <w:rPr>
          <w:sz w:val="24"/>
          <w:szCs w:val="24"/>
        </w:rPr>
        <w:t xml:space="preserve">nd receipts; plus photographs, X-rays, baseball bats, knives, fountain pens. In </w:t>
      </w:r>
      <w:r w:rsidRPr="00FC14FF">
        <w:rPr>
          <w:sz w:val="24"/>
          <w:szCs w:val="24"/>
        </w:rPr>
        <w:lastRenderedPageBreak/>
        <w:t xml:space="preserve">short, anything that is not testimony is an exhibit Testimony is what people say. Exhibits are the "props." </w:t>
      </w:r>
    </w:p>
    <w:p w:rsidR="001104B3" w:rsidRPr="00FC14FF" w:rsidRDefault="001104B3" w:rsidP="001104B3">
      <w:pPr>
        <w:pStyle w:val="Heading2"/>
      </w:pPr>
      <w:r w:rsidRPr="00FC14FF">
        <w:t xml:space="preserve">Demonstrative Exhibits </w:t>
      </w:r>
    </w:p>
    <w:p w:rsidR="001104B3" w:rsidRPr="00FC14FF" w:rsidRDefault="001104B3" w:rsidP="001104B3">
      <w:pPr>
        <w:rPr>
          <w:sz w:val="24"/>
          <w:szCs w:val="24"/>
        </w:rPr>
      </w:pPr>
      <w:r w:rsidRPr="00FC14FF">
        <w:rPr>
          <w:sz w:val="24"/>
          <w:szCs w:val="24"/>
        </w:rPr>
        <w:t xml:space="preserve">An exhibit used for purely "illustrative purposes" is a type of </w:t>
      </w:r>
      <w:r w:rsidRPr="00FC14FF">
        <w:rPr>
          <w:i/>
          <w:iCs/>
          <w:sz w:val="24"/>
          <w:szCs w:val="24"/>
        </w:rPr>
        <w:t xml:space="preserve">demonstrative evidence. </w:t>
      </w:r>
      <w:r w:rsidRPr="00FC14FF">
        <w:rPr>
          <w:sz w:val="24"/>
          <w:szCs w:val="24"/>
        </w:rPr>
        <w:t xml:space="preserve">Demonstrative evidence includes charts, and summaries that help to simplify complicated evidence for the jury. Such evidence is admissible if the court decides that it presents a fair and balanced summary or picture of the evidence and is not unduly prejudicial. </w:t>
      </w:r>
    </w:p>
    <w:p w:rsidR="001104B3" w:rsidRPr="00F94B54" w:rsidRDefault="001104B3" w:rsidP="001104B3">
      <w:pPr>
        <w:rPr>
          <w:sz w:val="24"/>
          <w:szCs w:val="24"/>
        </w:rPr>
      </w:pPr>
      <w:r w:rsidRPr="00FC14FF">
        <w:rPr>
          <w:sz w:val="24"/>
          <w:szCs w:val="24"/>
        </w:rPr>
        <w:t xml:space="preserve">In complex fraud cases, such evidence is extremely useful, but care should be taken to keep the charts and exhibits simple. The evidence that is summarized must be made </w:t>
      </w:r>
      <w:r>
        <w:rPr>
          <w:sz w:val="24"/>
          <w:szCs w:val="24"/>
        </w:rPr>
        <w:t>available to the other party, an</w:t>
      </w:r>
      <w:r w:rsidRPr="00FC14FF">
        <w:rPr>
          <w:sz w:val="24"/>
          <w:szCs w:val="24"/>
        </w:rPr>
        <w:t xml:space="preserve">d the </w:t>
      </w:r>
      <w:r>
        <w:rPr>
          <w:sz w:val="24"/>
          <w:szCs w:val="24"/>
        </w:rPr>
        <w:t>court may order that the underli</w:t>
      </w:r>
      <w:r w:rsidRPr="00FC14FF">
        <w:rPr>
          <w:sz w:val="24"/>
          <w:szCs w:val="24"/>
        </w:rPr>
        <w:t>ng document</w:t>
      </w:r>
      <w:r>
        <w:rPr>
          <w:sz w:val="24"/>
          <w:szCs w:val="24"/>
        </w:rPr>
        <w:t xml:space="preserve"> may be produced to the court.</w:t>
      </w:r>
    </w:p>
    <w:p w:rsidR="001104B3" w:rsidRPr="00FC14FF" w:rsidRDefault="001104B3" w:rsidP="001104B3">
      <w:pPr>
        <w:pStyle w:val="Heading2"/>
      </w:pPr>
      <w:r w:rsidRPr="00FC14FF">
        <w:t xml:space="preserve">Authenticating Typical Exhibits </w:t>
      </w:r>
    </w:p>
    <w:p w:rsidR="001104B3" w:rsidRPr="00571105" w:rsidRDefault="001104B3" w:rsidP="001104B3">
      <w:pPr>
        <w:spacing w:before="14"/>
        <w:rPr>
          <w:sz w:val="24"/>
          <w:szCs w:val="24"/>
        </w:rPr>
      </w:pPr>
      <w:r w:rsidRPr="00FC14FF">
        <w:rPr>
          <w:sz w:val="24"/>
          <w:szCs w:val="24"/>
        </w:rPr>
        <w:t xml:space="preserve">At the most basic; level, evidence must be established as reliable or authentic. Thus, evidence, other than testimonial evidence, must be properly authenticated; that is, the party offering the document must produce some evidence to show it is, in fact, what the party says it is. If </w:t>
      </w:r>
      <w:r w:rsidRPr="00571105">
        <w:rPr>
          <w:sz w:val="24"/>
          <w:szCs w:val="24"/>
        </w:rPr>
        <w:t xml:space="preserve">a piece of real evidence cannot be authenticated, the evidence </w:t>
      </w:r>
      <w:proofErr w:type="gramStart"/>
      <w:r w:rsidRPr="00571105">
        <w:rPr>
          <w:sz w:val="24"/>
          <w:szCs w:val="24"/>
        </w:rPr>
        <w:t>Will</w:t>
      </w:r>
      <w:proofErr w:type="gramEnd"/>
      <w:r w:rsidRPr="00571105">
        <w:rPr>
          <w:sz w:val="24"/>
          <w:szCs w:val="24"/>
        </w:rPr>
        <w:t xml:space="preserve"> not be admitted, even if it </w:t>
      </w:r>
      <w:r>
        <w:rPr>
          <w:sz w:val="24"/>
          <w:szCs w:val="24"/>
        </w:rPr>
        <w:t>is plainly relevant.</w:t>
      </w:r>
    </w:p>
    <w:p w:rsidR="001104B3" w:rsidRPr="00571105" w:rsidRDefault="001104B3" w:rsidP="001104B3">
      <w:pPr>
        <w:spacing w:before="345"/>
        <w:rPr>
          <w:sz w:val="24"/>
          <w:szCs w:val="24"/>
        </w:rPr>
      </w:pPr>
      <w:r w:rsidRPr="00571105">
        <w:rPr>
          <w:sz w:val="24"/>
          <w:szCs w:val="24"/>
        </w:rPr>
        <w:t xml:space="preserve">Similar to the authentication requirement for evidence, there is a </w:t>
      </w:r>
      <w:proofErr w:type="spellStart"/>
      <w:r w:rsidRPr="00571105">
        <w:rPr>
          <w:sz w:val="24"/>
          <w:szCs w:val="24"/>
        </w:rPr>
        <w:t>sin</w:t>
      </w:r>
      <w:r>
        <w:rPr>
          <w:sz w:val="24"/>
          <w:szCs w:val="24"/>
        </w:rPr>
        <w:t>lilarsort</w:t>
      </w:r>
      <w:proofErr w:type="spellEnd"/>
      <w:r>
        <w:rPr>
          <w:sz w:val="24"/>
          <w:szCs w:val="24"/>
        </w:rPr>
        <w:t xml:space="preserve"> of "credibility test' for</w:t>
      </w:r>
      <w:r w:rsidRPr="00571105">
        <w:rPr>
          <w:sz w:val="24"/>
          <w:szCs w:val="24"/>
        </w:rPr>
        <w:t xml:space="preserve"> witnesses. If testimony is to become admissible evidence, the witness must demonstrate that the knowledge being communicated is b</w:t>
      </w:r>
      <w:r>
        <w:rPr>
          <w:sz w:val="24"/>
          <w:szCs w:val="24"/>
        </w:rPr>
        <w:t>elievable and made by personal experi</w:t>
      </w:r>
      <w:r w:rsidRPr="00571105">
        <w:rPr>
          <w:sz w:val="24"/>
          <w:szCs w:val="24"/>
        </w:rPr>
        <w:t xml:space="preserve">ence. </w:t>
      </w: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sz w:val="24"/>
          <w:szCs w:val="24"/>
          <w:shd w:val="clear" w:color="auto" w:fill="000000"/>
        </w:rPr>
      </w:pPr>
    </w:p>
    <w:p w:rsidR="00DD178D" w:rsidRDefault="00DD178D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4:</w:t>
      </w:r>
    </w:p>
    <w:p w:rsidR="00AD2A2A" w:rsidRDefault="000F0F51" w:rsidP="00AD2A2A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Explain the</w:t>
      </w:r>
      <w:r w:rsidR="00F5470D">
        <w:rPr>
          <w:rStyle w:val="Strong"/>
          <w:rFonts w:ascii="Book Antiqua" w:hAnsi="Book Antiqua"/>
          <w:b w:val="0"/>
          <w:bCs w:val="0"/>
          <w:sz w:val="24"/>
          <w:szCs w:val="24"/>
        </w:rPr>
        <w:t xml:space="preserve"> Computer Forensic Examination p</w:t>
      </w: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rocess in detail.</w:t>
      </w:r>
    </w:p>
    <w:p w:rsidR="00AD2A2A" w:rsidRDefault="00AD2A2A" w:rsidP="00AD2A2A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</w:p>
    <w:p w:rsidR="00AD2A2A" w:rsidRDefault="00AD2A2A" w:rsidP="00AD2A2A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Solution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Computer forensics involves the preservation, identification, extraction, interpretation,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documentation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computer evidence. The field of computer forensics has different facets, and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not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defined by any one particular procedure. At a very basic level, computer forensics is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analysis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information contained within and created with computer systems, typically in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interest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figuring out what happened, when it happened, how it happened, and who was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involved</w:t>
      </w:r>
      <w:proofErr w:type="gramEnd"/>
      <w:r>
        <w:rPr>
          <w:rFonts w:eastAsiaTheme="minorHAnsi"/>
          <w:sz w:val="24"/>
          <w:szCs w:val="24"/>
          <w:lang w:val="en-GB"/>
        </w:rPr>
        <w:t>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many cases, the information gathered during a computer forensics investigation is not readily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available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or viewable by the average computer user. This might include items like deleted files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fragments of data that can be found in the space allocated for existing files, which is known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computer forensic practitioners as ―slack space‖. Special skills and tools are necessary to be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able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obtain this type of information or evidence.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Typically, confirming or preventing a crime or violation through a computer forensics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examination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is a reactive measure to a circumstance. However, today, computer forensic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examinations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 often used pro-actively for the continuous monitoring of electronic media. In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some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cases, computer forensics is even used in a debriefing process for employees exiting 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company</w:t>
      </w:r>
      <w:proofErr w:type="gramEnd"/>
      <w:r>
        <w:rPr>
          <w:rFonts w:eastAsiaTheme="minorHAnsi"/>
          <w:sz w:val="24"/>
          <w:szCs w:val="24"/>
          <w:lang w:val="en-GB"/>
        </w:rPr>
        <w:t>.</w:t>
      </w:r>
      <w:r w:rsidRPr="00AD2A2A">
        <w:rPr>
          <w:rFonts w:eastAsiaTheme="minorHAnsi"/>
          <w:b/>
          <w:bCs/>
          <w:sz w:val="24"/>
          <w:szCs w:val="24"/>
          <w:lang w:val="en-GB"/>
        </w:rPr>
        <w:t xml:space="preserve"> </w:t>
      </w:r>
      <w:r>
        <w:rPr>
          <w:rFonts w:eastAsiaTheme="minorHAnsi"/>
          <w:b/>
          <w:bCs/>
          <w:sz w:val="24"/>
          <w:szCs w:val="24"/>
          <w:lang w:val="en-GB"/>
        </w:rPr>
        <w:t>Active, Archival, and Latent Data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computer forensics, there are three types of data that we are concerned with - active, archival,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latent.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Active Data is the information that we can actually see. This includes data files, programs,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files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used by the operating system. This is the easiest type of data to obtain.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Archival Data is data that has been backed up and stored. This could mean backup tapes, CDs,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floppies</w:t>
      </w:r>
      <w:proofErr w:type="gramEnd"/>
      <w:r>
        <w:rPr>
          <w:rFonts w:eastAsiaTheme="minorHAnsi"/>
          <w:sz w:val="24"/>
          <w:szCs w:val="24"/>
          <w:lang w:val="en-GB"/>
        </w:rPr>
        <w:t>, or entire hard drives.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Latent Data is the information that one typically needs specialized tools to access. An example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latent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data would be information that has been deleted or partially overwritten.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computer investigation could involve looking at all of these data types, depending on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circumstances</w:t>
      </w:r>
      <w:proofErr w:type="gramEnd"/>
      <w:r>
        <w:rPr>
          <w:rFonts w:eastAsiaTheme="minorHAnsi"/>
          <w:sz w:val="24"/>
          <w:szCs w:val="24"/>
          <w:lang w:val="en-GB"/>
        </w:rPr>
        <w:t>. Obtaining latent data is by far the most time consuming and costly.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Computer forensics is all about obtaining the proof of a crime or breech of policy. It focuses 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obtaining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proof of an illegal misuse of computers in a way that could lead to the prosecution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culprit.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primary phases in a computer forensics examination are: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Discussion of suspicion and concerns of potential abuse, by telephone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Harvesting of all electronic data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Identification of violations or concern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Protection of the proof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Confirming qualified, verifiable evidence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Wingdings" w:eastAsiaTheme="minorHAnsi" w:hAnsi="Wingdings" w:cs="Wingdings"/>
          <w:sz w:val="24"/>
          <w:szCs w:val="24"/>
          <w:lang w:val="en-GB"/>
        </w:rPr>
        <w:t></w:t>
      </w:r>
      <w:r>
        <w:rPr>
          <w:rFonts w:ascii="Wingdings" w:eastAsiaTheme="minorHAnsi" w:hAnsi="Wingdings" w:cs="Wingdings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Delivery of a written report and comments of the examiner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If you think you may have a problem, it is best to act quickly since computer evidence is volatile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can be readily destroyed. It is also better to know for certain than to risk possible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consequences</w:t>
      </w:r>
      <w:proofErr w:type="gramEnd"/>
      <w:r>
        <w:rPr>
          <w:rFonts w:eastAsiaTheme="minorHAnsi"/>
          <w:sz w:val="24"/>
          <w:szCs w:val="24"/>
          <w:lang w:val="en-GB"/>
        </w:rPr>
        <w:t>. If you are unfortunate enough to uncover a potential problem, it may be prudent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seek confidential advice from a Certified Forensic Examiner before determining a solution.</w:t>
      </w:r>
      <w:r w:rsidRPr="00AD2A2A">
        <w:rPr>
          <w:rFonts w:eastAsiaTheme="minorHAnsi"/>
          <w:color w:val="000000"/>
          <w:sz w:val="24"/>
          <w:szCs w:val="24"/>
          <w:lang w:val="en-GB"/>
        </w:rPr>
        <w:t xml:space="preserve"> </w:t>
      </w:r>
      <w:r>
        <w:rPr>
          <w:rFonts w:eastAsiaTheme="minorHAnsi"/>
          <w:color w:val="000000"/>
          <w:sz w:val="24"/>
          <w:szCs w:val="24"/>
          <w:lang w:val="en-GB"/>
        </w:rPr>
        <w:t>Handling this situation on your own is a risky strategy which may have far-reaching effects. If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you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are committed to using in-house staff, remember the basics of evidential integrity - and don't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be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tempted to use shortcuts.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When carried out correctly, the forensic analysis of computer systems involved in abuse can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provide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valuable evidence which might otherwise have been lost or overlooked. Performed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incorrectly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, and your evidence could give guilty parties the opportunity they need to get a case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dismissed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.</w:t>
      </w:r>
    </w:p>
    <w:p w:rsidR="00AD2A2A" w:rsidRDefault="00AD2A2A" w:rsidP="00AD2A2A">
      <w:pPr>
        <w:autoSpaceDE w:val="0"/>
        <w:autoSpaceDN w:val="0"/>
        <w:adjustRightInd w:val="0"/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</w:pPr>
      <w:r>
        <w:rPr>
          <w:rFonts w:ascii="Cambria,Bold" w:eastAsiaTheme="minorHAnsi" w:hAnsi="Cambria,Bold" w:cs="Cambria,Bold"/>
          <w:b/>
          <w:bCs/>
          <w:color w:val="4F82BE"/>
          <w:sz w:val="26"/>
          <w:szCs w:val="26"/>
          <w:lang w:val="en-GB"/>
        </w:rPr>
        <w:t>Steps in the Forensic Examination Process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Computer forensic investigations should always be conducted by a Certified Computer Forensic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Examiner. They will use licensed equipment which prevents tainting of the evidence and ensures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its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validity in court. The steps involved for a computing investigation are briefly summarized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below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: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1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A chain of custody is established. The examiner makes sure they are aware at all times where any items related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to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the investigation are located. A safe or cabinet is often used to secure items.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2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All relevant information is </w:t>
      </w:r>
      <w:proofErr w:type="spell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cataloged</w:t>
      </w:r>
      <w:proofErr w:type="spell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. This includes active, archival, and latent data. Information that has been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deleted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will be recovered to whatever extent possible. Encrypted information and information that is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password-protected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is identified, as well as anything that indicates attempts to hide or obfuscate data. The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integrity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of the original media is maintained to the highest extent possible, which means that the origin al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source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of information should not be altered. An exact copy of a hard drive image is made and that image is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authenticated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against the original to make sure that it is indeed exact.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3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Additional sources of information are obtained as the circumstances dictate. This includes firewall logs, proxy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server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logs, Kerberos server logs, sign-in sheets, etc.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4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The information is </w:t>
      </w:r>
      <w:proofErr w:type="spell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analyzed</w:t>
      </w:r>
      <w:proofErr w:type="spell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and interpreted to determine possible evidence. Both exculpatory (they didn’t do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it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) and inculpatory (they did it) evidence is sought out. If appropriate, encrypted files and password protected</w:t>
      </w:r>
    </w:p>
    <w:p w:rsidR="00AD2A2A" w:rsidRDefault="00AD2A2A" w:rsidP="00AD2A2A">
      <w:pPr>
        <w:spacing w:after="120"/>
        <w:ind w:right="-563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files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 xml:space="preserve"> are cracked.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5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A written report will be submitted to the client with the investigator’s findings and comments.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</w:pPr>
      <w:r>
        <w:rPr>
          <w:rFonts w:ascii="Arial" w:eastAsiaTheme="minorHAnsi" w:hAnsi="Arial" w:cs="Arial"/>
          <w:b/>
          <w:bCs/>
          <w:color w:val="519683"/>
          <w:sz w:val="21"/>
          <w:szCs w:val="21"/>
          <w:lang w:val="en-GB"/>
        </w:rPr>
        <w:t>Step 6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lastRenderedPageBreak/>
        <w:t>If necessary, the investigator will provide expert witness testimony at a deposition, trial, or other legal</w:t>
      </w:r>
    </w:p>
    <w:p w:rsidR="00AD2A2A" w:rsidRDefault="00AD2A2A" w:rsidP="00AD2A2A">
      <w:pPr>
        <w:autoSpaceDE w:val="0"/>
        <w:autoSpaceDN w:val="0"/>
        <w:adjustRightInd w:val="0"/>
        <w:rPr>
          <w:rFonts w:ascii="Georgia" w:eastAsiaTheme="minorHAnsi" w:hAnsi="Georgia" w:cs="Georgia"/>
          <w:color w:val="333333"/>
          <w:sz w:val="18"/>
          <w:szCs w:val="18"/>
          <w:lang w:val="en-GB"/>
        </w:rPr>
      </w:pPr>
      <w:proofErr w:type="gramStart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proceeding</w:t>
      </w:r>
      <w:proofErr w:type="gramEnd"/>
      <w:r>
        <w:rPr>
          <w:rFonts w:ascii="Georgia" w:eastAsiaTheme="minorHAnsi" w:hAnsi="Georgia" w:cs="Georgia"/>
          <w:color w:val="333333"/>
          <w:sz w:val="18"/>
          <w:szCs w:val="18"/>
          <w:lang w:val="en-GB"/>
        </w:rPr>
        <w:t>.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1"/>
          <w:szCs w:val="21"/>
          <w:lang w:val="en-GB"/>
        </w:rPr>
      </w:pPr>
      <w:r>
        <w:rPr>
          <w:rFonts w:ascii="Arial" w:eastAsiaTheme="minorHAnsi" w:hAnsi="Arial" w:cs="Arial"/>
          <w:color w:val="000000"/>
          <w:sz w:val="21"/>
          <w:szCs w:val="21"/>
          <w:lang w:val="en-GB"/>
        </w:rPr>
        <w:t>The information contained in this document covers the basics, and really doesn't do full justice to all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1"/>
          <w:szCs w:val="21"/>
          <w:lang w:val="en-GB"/>
        </w:rPr>
      </w:pPr>
      <w:proofErr w:type="gramStart"/>
      <w:r>
        <w:rPr>
          <w:rFonts w:ascii="Arial" w:eastAsiaTheme="minorHAnsi" w:hAnsi="Arial" w:cs="Arial"/>
          <w:color w:val="000000"/>
          <w:sz w:val="21"/>
          <w:szCs w:val="21"/>
          <w:lang w:val="en-GB"/>
        </w:rPr>
        <w:t>facets</w:t>
      </w:r>
      <w:proofErr w:type="gramEnd"/>
      <w:r>
        <w:rPr>
          <w:rFonts w:ascii="Arial" w:eastAsiaTheme="minorHAnsi" w:hAnsi="Arial" w:cs="Arial"/>
          <w:color w:val="000000"/>
          <w:sz w:val="21"/>
          <w:szCs w:val="21"/>
          <w:lang w:val="en-GB"/>
        </w:rPr>
        <w:t xml:space="preserve"> of computer forensics. However, you should now have a better understanding of what steps</w:t>
      </w:r>
    </w:p>
    <w:p w:rsidR="00AD2A2A" w:rsidRDefault="00AD2A2A" w:rsidP="00AD2A2A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1"/>
          <w:szCs w:val="21"/>
          <w:lang w:val="en-GB"/>
        </w:rPr>
      </w:pPr>
      <w:proofErr w:type="gramStart"/>
      <w:r>
        <w:rPr>
          <w:rFonts w:ascii="Arial" w:eastAsiaTheme="minorHAnsi" w:hAnsi="Arial" w:cs="Arial"/>
          <w:color w:val="000000"/>
          <w:sz w:val="21"/>
          <w:szCs w:val="21"/>
          <w:lang w:val="en-GB"/>
        </w:rPr>
        <w:t>are</w:t>
      </w:r>
      <w:proofErr w:type="gramEnd"/>
      <w:r>
        <w:rPr>
          <w:rFonts w:ascii="Arial" w:eastAsiaTheme="minorHAnsi" w:hAnsi="Arial" w:cs="Arial"/>
          <w:color w:val="000000"/>
          <w:sz w:val="21"/>
          <w:szCs w:val="21"/>
          <w:lang w:val="en-GB"/>
        </w:rPr>
        <w:t xml:space="preserve"> involved in the process.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4"/>
          <w:szCs w:val="24"/>
          <w:lang w:val="en-GB"/>
        </w:rPr>
      </w:pPr>
      <w:r>
        <w:rPr>
          <w:rFonts w:eastAsiaTheme="minorHAnsi"/>
          <w:b/>
          <w:bCs/>
          <w:color w:val="000000"/>
          <w:sz w:val="24"/>
          <w:szCs w:val="24"/>
          <w:lang w:val="en-GB"/>
        </w:rPr>
        <w:t>Conducting an Investigation of Computer Crimes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There are a number of reasons why an organisation might want to conduct an investigation that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involves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gathering computer evidence. Computer crime investigations can be different in scope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outcome than tradition investigations, but the evidence gathering techniques are the same.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The same care and conduct should be used in an investigation involving the improper use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computer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resources as in the investigation of specific violations of law. Computers are now such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part of our daily activity that it is only natural for them to be used as extensions of ourselves for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all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sorts of activities.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When conducting a computer-crime investigation, a primary consideration should be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determining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whether an outside forensic examiner is needed or whether the expertise is available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in-house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>. This determination will depend, to a large extent, on the complexity of the examination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required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and whether the intended examiner is trained and experienced in forensic recovery,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preparing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legally sufficient reports, and testifying as a witness. Some organizations have invested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in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their own in-house personnel, whom they have trained and outfitted with the proper equipment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software tools to conduct the examination and </w:t>
      </w:r>
      <w:proofErr w:type="spellStart"/>
      <w:r>
        <w:rPr>
          <w:rFonts w:eastAsiaTheme="minorHAnsi"/>
          <w:color w:val="000000"/>
          <w:sz w:val="24"/>
          <w:szCs w:val="24"/>
          <w:lang w:val="en-GB"/>
        </w:rPr>
        <w:t>analyze</w:t>
      </w:r>
      <w:proofErr w:type="spellEnd"/>
      <w:r>
        <w:rPr>
          <w:rFonts w:eastAsiaTheme="minorHAnsi"/>
          <w:color w:val="000000"/>
          <w:sz w:val="24"/>
          <w:szCs w:val="24"/>
          <w:lang w:val="en-GB"/>
        </w:rPr>
        <w:t xml:space="preserve"> the digital evidence. Others have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acquired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and retained the services of an outside examiner as a disinterested third-party who will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be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able to conduct a thorough examination, prepare a proper report, and deliver expert testimony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if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needed in legal proceedings.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val="en-GB"/>
        </w:rPr>
      </w:pPr>
      <w:r>
        <w:rPr>
          <w:rFonts w:eastAsiaTheme="minorHAnsi"/>
          <w:color w:val="000000"/>
          <w:sz w:val="24"/>
          <w:szCs w:val="24"/>
          <w:lang w:val="en-GB"/>
        </w:rPr>
        <w:t>Another consideration involves determining that a crime has in fact been committed. If it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color w:val="000000"/>
          <w:sz w:val="24"/>
          <w:szCs w:val="24"/>
          <w:lang w:val="en-GB"/>
        </w:rPr>
        <w:t>determined</w:t>
      </w:r>
      <w:proofErr w:type="gramEnd"/>
      <w:r>
        <w:rPr>
          <w:rFonts w:eastAsiaTheme="minorHAnsi"/>
          <w:color w:val="000000"/>
          <w:sz w:val="24"/>
          <w:szCs w:val="24"/>
          <w:lang w:val="en-GB"/>
        </w:rPr>
        <w:t xml:space="preserve"> at the beginning of the investigation that a formal referral to a law enforcement or</w:t>
      </w:r>
      <w:r>
        <w:rPr>
          <w:rFonts w:eastAsiaTheme="minorHAnsi"/>
          <w:color w:val="000000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prosecuting agency will be made, then the authorities must be before the investigation begins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determine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whether law enforcement personnel should participate in the examination and analysis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procedures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or if the law enforcement entity is comfortable with the in-house personnel's level of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expertise</w:t>
      </w:r>
      <w:proofErr w:type="gramEnd"/>
      <w:r>
        <w:rPr>
          <w:rFonts w:eastAsiaTheme="minorHAnsi"/>
          <w:sz w:val="24"/>
          <w:szCs w:val="24"/>
          <w:lang w:val="en-GB"/>
        </w:rPr>
        <w:t>. In some jurisdictions, an examiner from the law enforcement community may not be</w:t>
      </w:r>
    </w:p>
    <w:p w:rsidR="00AD2A2A" w:rsidRPr="00AD2A2A" w:rsidRDefault="00AD2A2A" w:rsidP="00AD2A2A">
      <w:pPr>
        <w:spacing w:after="120"/>
        <w:ind w:right="-563"/>
        <w:rPr>
          <w:rFonts w:ascii="Book Antiqua" w:hAnsi="Book Antiqua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val="en-GB"/>
        </w:rPr>
        <w:t>available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on short notice or at all.</w:t>
      </w:r>
    </w:p>
    <w:p w:rsidR="00DD178D" w:rsidRPr="00AD2A2A" w:rsidRDefault="00923FB9" w:rsidP="00AD2A2A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923FB9" w:rsidRPr="000F0F51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5:</w:t>
      </w:r>
    </w:p>
    <w:p w:rsidR="003D1C92" w:rsidRDefault="003D1C92" w:rsidP="003D1C92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What is Fraud Risk a</w:t>
      </w: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ssessment and Fraud Risk?</w:t>
      </w:r>
    </w:p>
    <w:p w:rsidR="00AD2A2A" w:rsidRDefault="00AD2A2A" w:rsidP="003D1C92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Solution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FRAUD RISK ASSESSMENT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are many things that organizations can and should do to minimize the risk that fraud can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occur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go undetected. A fraud risk assessment can be a powerful proactive tool in the fight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against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for any business.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Regulators, professional standard-setters, and law enforcement authorities continue to emphasize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crucial role that fraud risk assessment plays in developing and maintaining effective fraud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risk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management programs and controls.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What Is Fraud Risk?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spellStart"/>
      <w:r>
        <w:rPr>
          <w:rFonts w:eastAsiaTheme="minorHAnsi"/>
          <w:sz w:val="24"/>
          <w:szCs w:val="24"/>
          <w:lang w:val="en-GB"/>
        </w:rPr>
        <w:t>Cressey's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Fraud Triangle teaches us that there are three interrelated elements that enable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someone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commit fraud: the motive that drives a person to want to commit the fraud,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opportunity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that enables him to commit the fraud, and the ability to rationalize the fraudulent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behaviour</w:t>
      </w:r>
      <w:proofErr w:type="gramEnd"/>
      <w:r>
        <w:rPr>
          <w:rFonts w:eastAsiaTheme="minorHAnsi"/>
          <w:sz w:val="24"/>
          <w:szCs w:val="24"/>
          <w:lang w:val="en-GB"/>
        </w:rPr>
        <w:t>. The vulnerability that an organisation has to those capable of overcoming all three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elements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the fraud triangle is fraud risk. Fraud risk can come from sources both internal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external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the organisation.</w:t>
      </w:r>
    </w:p>
    <w:p w:rsidR="001104B3" w:rsidRDefault="001104B3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lastRenderedPageBreak/>
        <w:t>Why Should an Organisation Be Concerned About Fraud Risk?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Every organisation is vulnerable to fraud; there is no organization that has immunity to that risk.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key to reducing that vulnerability is to be consciously aware and realistic about what the</w:t>
      </w:r>
      <w:r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organization‘s weaknesses are. Only then can management ensure that it can establish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mechanisms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that effectively prevent or detect fraudulent activities.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Organizational stakeholders expect thro stewards to be thoughtful and prudent about protecting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business. However, even when tales of fraudsters are getting a lot of public attention~ many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organizations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still have difficulty facing the realities of how susceptible they really are to fraud.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are many factors that influence how at risk an organisation is to fraud. Some of the bigger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factors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are: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The business it is in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The environment in which it operates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The effectiveness of the internal controls within the business processes .The ethics and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values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the company and the people within it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Symbol" w:eastAsiaTheme="minorHAnsi" w:hAnsi="Symbol" w:cs="Symbol"/>
          <w:sz w:val="24"/>
          <w:szCs w:val="24"/>
          <w:lang w:val="en-GB"/>
        </w:rPr>
        <w:t></w:t>
      </w:r>
      <w:r>
        <w:rPr>
          <w:rFonts w:ascii="Symbol" w:eastAsiaTheme="minorHAnsi" w:hAnsi="Symbol" w:cs="Symbol"/>
          <w:sz w:val="24"/>
          <w:szCs w:val="24"/>
          <w:lang w:val="en-GB"/>
        </w:rPr>
        <w:t></w:t>
      </w:r>
      <w:r>
        <w:rPr>
          <w:rFonts w:eastAsiaTheme="minorHAnsi"/>
          <w:sz w:val="24"/>
          <w:szCs w:val="24"/>
          <w:lang w:val="en-GB"/>
        </w:rPr>
        <w:t>The Business It Is In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types of risks an organisation faces are directly connected to the nature of business that it is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engaged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in. For example, the inherent fraud risks faced by hospitals and medical practices are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vastly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different from those faced by banks and financial institutions.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The Environment in Which It Operates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environment in which the organisation operates has a direct impact on its vulnerability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. Brick-and-mortar businesses have very different risk </w:t>
      </w:r>
      <w:proofErr w:type="spellStart"/>
      <w:r>
        <w:rPr>
          <w:rFonts w:eastAsiaTheme="minorHAnsi"/>
          <w:sz w:val="24"/>
          <w:szCs w:val="24"/>
          <w:lang w:val="en-GB"/>
        </w:rPr>
        <w:t>profllethan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Internet businesses.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Likewise, businesses in urban areas have different risk profiles businesses in rural areas. The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environment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 which the business operates can play a big role in influencing its vulnerability to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>.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 xml:space="preserve">The Effectiveness of Internal Controls </w:t>
      </w:r>
      <w:proofErr w:type="gramStart"/>
      <w:r>
        <w:rPr>
          <w:rFonts w:eastAsiaTheme="minorHAnsi"/>
          <w:b/>
          <w:bCs/>
          <w:sz w:val="24"/>
          <w:szCs w:val="24"/>
          <w:lang w:val="en-GB"/>
        </w:rPr>
        <w:t>Within</w:t>
      </w:r>
      <w:proofErr w:type="gramEnd"/>
      <w:r>
        <w:rPr>
          <w:rFonts w:eastAsiaTheme="minorHAnsi"/>
          <w:b/>
          <w:bCs/>
          <w:sz w:val="24"/>
          <w:szCs w:val="24"/>
          <w:lang w:val="en-GB"/>
        </w:rPr>
        <w:t xml:space="preserve"> the Business Processes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A good systemofi1: </w:t>
      </w:r>
      <w:proofErr w:type="spellStart"/>
      <w:r>
        <w:rPr>
          <w:rFonts w:eastAsiaTheme="minorHAnsi"/>
          <w:sz w:val="24"/>
          <w:szCs w:val="24"/>
          <w:lang w:val="en-GB"/>
        </w:rPr>
        <w:t>lternal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controls, with the right balance of preventive and detective controls,</w:t>
      </w:r>
    </w:p>
    <w:p w:rsidR="00AD2A2A" w:rsidRDefault="00AD2A2A" w:rsidP="00AD2A2A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can greatly reduce an organization‘s vulnerability to fraud. Preventive controls are those manual</w:t>
      </w:r>
    </w:p>
    <w:p w:rsidR="007A0B4D" w:rsidRDefault="00AD2A2A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automated processes that stop something bad from happening before it occurs. Detective</w:t>
      </w:r>
      <w:r w:rsidR="007A0B4D">
        <w:rPr>
          <w:rFonts w:eastAsiaTheme="minorHAnsi"/>
          <w:sz w:val="24"/>
          <w:szCs w:val="24"/>
          <w:lang w:val="en-GB"/>
        </w:rPr>
        <w:t xml:space="preserve"> </w:t>
      </w:r>
      <w:r w:rsidR="007A0B4D">
        <w:rPr>
          <w:rFonts w:eastAsiaTheme="minorHAnsi"/>
          <w:sz w:val="24"/>
          <w:szCs w:val="24"/>
          <w:lang w:val="en-GB"/>
        </w:rPr>
        <w:t>controls can also be manual or automated, but are designed to identify something bad that has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already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occurred. No system of internal controls can fully eliminate the risk of fraud, but </w:t>
      </w:r>
      <w:proofErr w:type="spellStart"/>
      <w:r>
        <w:rPr>
          <w:rFonts w:eastAsiaTheme="minorHAnsi"/>
          <w:sz w:val="24"/>
          <w:szCs w:val="24"/>
          <w:lang w:val="en-GB"/>
        </w:rPr>
        <w:t>welldesigned</w:t>
      </w:r>
      <w:proofErr w:type="spellEnd"/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effective internal controls can deter the average fraudster by reducing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opportunity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commit the fraud.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The Ethics and Values of the Company and the People within It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It is extremely difficult, if not impossible, to have a company made up of individuals whose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ethics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values are fully aligned with those of the organisation. The gap in that alignment can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significantly increase an organization‘s fraud risk.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spellStart"/>
      <w:proofErr w:type="gramStart"/>
      <w:r>
        <w:rPr>
          <w:rFonts w:eastAsiaTheme="minorHAnsi"/>
          <w:sz w:val="24"/>
          <w:szCs w:val="24"/>
          <w:lang w:val="en-GB"/>
        </w:rPr>
        <w:t>Whilemanyorganis</w:t>
      </w:r>
      <w:proofErr w:type="spellEnd"/>
      <w:r>
        <w:rPr>
          <w:rFonts w:eastAsiaTheme="minorHAnsi"/>
          <w:sz w:val="24"/>
          <w:szCs w:val="24"/>
          <w:lang w:val="en-GB"/>
        </w:rPr>
        <w:t>;!.</w:t>
      </w:r>
      <w:proofErr w:type="spellStart"/>
      <w:r>
        <w:rPr>
          <w:rFonts w:eastAsiaTheme="minorHAnsi"/>
          <w:sz w:val="24"/>
          <w:szCs w:val="24"/>
          <w:lang w:val="en-GB"/>
        </w:rPr>
        <w:t>tions</w:t>
      </w:r>
      <w:proofErr w:type="spellEnd"/>
      <w:proofErr w:type="gramEnd"/>
      <w:r>
        <w:rPr>
          <w:rFonts w:eastAsiaTheme="minorHAnsi"/>
          <w:sz w:val="24"/>
          <w:szCs w:val="24"/>
          <w:lang w:val="en-GB"/>
        </w:rPr>
        <w:t xml:space="preserve"> have codes of conduct, those codes are not always very clear in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drawing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 definitive line between acceptable and unacceptable behaviour. That lack of clarity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leaves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 lot of wiggle room for fraudsters to rationalize their actions~ For example, in most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organizations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it is generally understood that manipulating financial records is unacceptable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behaviour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that will result in termination. However, it is not always apparent whether taking a pen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pencil home that belongs to the company is unacceptable behaviour or what the consequence,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if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any, would be.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An organisation that is clear and consistent about its ethics, values expectations for its people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will reduce the potential fraudster‘s ability to rationalize his actions. Likewise, an organisation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that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demonstrates consistency and predictability in how it handles and holds accountable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unacceptable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</w:t>
      </w:r>
      <w:proofErr w:type="spellStart"/>
      <w:r>
        <w:rPr>
          <w:rFonts w:eastAsiaTheme="minorHAnsi"/>
          <w:sz w:val="24"/>
          <w:szCs w:val="24"/>
          <w:lang w:val="en-GB"/>
        </w:rPr>
        <w:t>behaviors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can significantly reduce the risk of fraud;</w:t>
      </w: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lastRenderedPageBreak/>
        <w:t>What Is a Fraud Risk Assessment?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Fraud risk assessment is a process aimed at proactively identifying and addressing an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organization‘s vulnerabilities to internal and external fraud. As every organisation is different,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risk assessment process is often more an art than a science. Additionally, organizational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risks continually change. It is therefore important to think about a fraud risk assessment as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ongoing, continuous process, rather than just an activity.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 fraud risk assessment starts with an identification and prioritization of fraud risks that exist in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business.. The process evolves a~ the results of that identification and prioritization begin to</w:t>
      </w:r>
      <w:r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drive education, communication, organizational alignment, and action around effectively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managing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risk and identifying new fraud risks as they emerge.</w:t>
      </w:r>
    </w:p>
    <w:p w:rsidR="007A0B4D" w:rsidRDefault="007A0B4D" w:rsidP="007A0B4D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8"/>
          <w:szCs w:val="28"/>
          <w:lang w:val="en-GB"/>
        </w:rPr>
      </w:pPr>
      <w:r>
        <w:rPr>
          <w:rFonts w:ascii="Calibri,Bold" w:eastAsiaTheme="minorHAnsi" w:hAnsi="Calibri,Bold" w:cs="Calibri,Bold"/>
          <w:b/>
          <w:bCs/>
          <w:sz w:val="28"/>
          <w:szCs w:val="28"/>
          <w:lang w:val="en-GB"/>
        </w:rPr>
        <w:t>What Is the Objective of a Fraud Risk Assessment?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the simplest terms, the objective of a fraud risk assessment is to help an organisation identify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what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makes it most vulnerable to fraud. Through a fraud risk assessment, the organisation is able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identify where fraud is most likely to occur, enabling proactive measures to be considered and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implemented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reduce the chance that it could happen.</w:t>
      </w:r>
    </w:p>
    <w:p w:rsidR="007A0B4D" w:rsidRDefault="007A0B4D" w:rsidP="007A0B4D">
      <w:pPr>
        <w:autoSpaceDE w:val="0"/>
        <w:autoSpaceDN w:val="0"/>
        <w:adjustRightInd w:val="0"/>
        <w:rPr>
          <w:rFonts w:ascii="Calibri,Bold" w:eastAsiaTheme="minorHAnsi" w:hAnsi="Calibri,Bold" w:cs="Calibri,Bold"/>
          <w:b/>
          <w:bCs/>
          <w:sz w:val="28"/>
          <w:szCs w:val="28"/>
          <w:lang w:val="en-GB"/>
        </w:rPr>
      </w:pPr>
      <w:r>
        <w:rPr>
          <w:rFonts w:ascii="Calibri,Bold" w:eastAsiaTheme="minorHAnsi" w:hAnsi="Calibri,Bold" w:cs="Calibri,Bold"/>
          <w:b/>
          <w:bCs/>
          <w:sz w:val="28"/>
          <w:szCs w:val="28"/>
          <w:lang w:val="en-GB"/>
        </w:rPr>
        <w:t>Why Should Organizations Conduct Fraud Risk Assessments?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Every organisation should conduct a fraud risk assessment and build procedures to keep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assessment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process current and relevant. Not only is this practice good corporate governance, but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makes good business sense.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 xml:space="preserve">Improve Communication and Awareness </w:t>
      </w:r>
      <w:proofErr w:type="gramStart"/>
      <w:r>
        <w:rPr>
          <w:rFonts w:eastAsiaTheme="minorHAnsi"/>
          <w:b/>
          <w:bCs/>
          <w:sz w:val="24"/>
          <w:szCs w:val="24"/>
          <w:lang w:val="en-GB"/>
        </w:rPr>
        <w:t>About</w:t>
      </w:r>
      <w:proofErr w:type="gramEnd"/>
      <w:r>
        <w:rPr>
          <w:rFonts w:eastAsiaTheme="minorHAnsi"/>
          <w:b/>
          <w:bCs/>
          <w:sz w:val="24"/>
          <w:szCs w:val="24"/>
          <w:lang w:val="en-GB"/>
        </w:rPr>
        <w:t xml:space="preserve"> Fraud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Conducting a fraud risk assessment can be a great vehicle for an organisation. </w:t>
      </w:r>
      <w:proofErr w:type="gramStart"/>
      <w:r>
        <w:rPr>
          <w:rFonts w:eastAsiaTheme="minorHAnsi"/>
          <w:sz w:val="24"/>
          <w:szCs w:val="24"/>
          <w:lang w:val="en-GB"/>
        </w:rPr>
        <w:t>to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open up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communication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raise awareness about fraud. When employees are engaged in an open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discussion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about fraud, the conversations themselves can play a role in reducing fraud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vulnerability</w:t>
      </w:r>
      <w:proofErr w:type="gramEnd"/>
      <w:r>
        <w:rPr>
          <w:rFonts w:eastAsiaTheme="minorHAnsi"/>
          <w:sz w:val="24"/>
          <w:szCs w:val="24"/>
          <w:lang w:val="en-GB"/>
        </w:rPr>
        <w:t>. Employees are reminded that the organisation does care about preventing fraud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 empowered to come forward if they suspect fraud is occurring in the organisation. Open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communication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awareness about fraud can also deter a potential fraudster by reducing his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ability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rationalize bad behaviour and increasing his perception that someone might catch on to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his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actions and report him.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Identify What Activities Are the Most Vulnerable to Fraud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Management must know where the company is most vulnerable to fraud in order to prevent it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from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happening. For most companies, the normal. Course of business generally involves many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different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activities. However, riot all of the activities that the company engages in are equal in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terms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increasing the business' exposure to fraud. The fraud risk assessment helps guide the</w:t>
      </w:r>
    </w:p>
    <w:p w:rsidR="00AD2A2A" w:rsidRDefault="007A0B4D" w:rsidP="007A0B4D">
      <w:pPr>
        <w:spacing w:after="120"/>
        <w:ind w:right="-563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organisation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focus on the activities that really put the company at greatest risk.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Know Who Puts the Organisation at the Greatest Risk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actions of certain individuals can significantly increase the company's vulnerability to fraud.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risk can be driven from the way in which someone makes decisions, behaves, or treats others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within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outside the organisation. The fraud risk assessment can help hone in on those people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their activities that may increase the company's overall fraud risk.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Develop Plans to Mitigate Fraud Risk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If management knows where the greatest fraud risks are, it can put plans in place to reduce or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mitigate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those risks. The fraud risk assessment provides a vehicle that can be used to ~ alignment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amongst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various stakeholders and drive action to decrease fraud risk.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Develop Techniques to Determine If Fraud Has Occurred in High-Risk Areas Assessing an area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 having high fraud risk does not conclusively mean that fraud is occurring there. However,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risk assessment is useful in identifying areas to proactively investigate to determine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whether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has in fact occurred.. In addition, putting activity in high-risk areas under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lastRenderedPageBreak/>
        <w:t>increased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scrutiny can deter potential fraudsters by increasing their perception of detection.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ascii="Calibri,Bold" w:eastAsiaTheme="minorHAnsi" w:hAnsi="Calibri,Bold" w:cs="Calibri,Bold"/>
          <w:b/>
          <w:bCs/>
          <w:sz w:val="28"/>
          <w:szCs w:val="28"/>
          <w:lang w:val="en-GB"/>
        </w:rPr>
        <w:t xml:space="preserve">What Makes a Good Fraud Risk Assessment? </w:t>
      </w:r>
      <w:r>
        <w:rPr>
          <w:rFonts w:eastAsiaTheme="minorHAnsi"/>
          <w:sz w:val="24"/>
          <w:szCs w:val="24"/>
          <w:lang w:val="en-GB"/>
        </w:rPr>
        <w:t>A good fraud risk assessment is one that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fits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within the culture of the organisation, is sponsored and supported by the right people,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encourages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everyone to be open in his participation, and is generally embraced throughout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business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as an important and valuable process. Conversely a fraud risk assessment that 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conducted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without these conditions will have inferior results.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The Right Sponsor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Having the right sponsor for a fraud risk assessment is extreme/important in ensuring its success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effectiveness. The sponsor must be senior enough in the organisation and command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respect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the employees to elicit full cooperation in the process. The sponsor has to be someone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who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is committed to learning the truth about where the company's fraud vulnerabilities really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are</w:t>
      </w:r>
      <w:proofErr w:type="gramEnd"/>
      <w:r>
        <w:rPr>
          <w:rFonts w:eastAsiaTheme="minorHAnsi"/>
          <w:sz w:val="24"/>
          <w:szCs w:val="24"/>
          <w:lang w:val="en-GB"/>
        </w:rPr>
        <w:t>. He can't be someone who is prone to rationalization or denial; he must be a truth seeker. In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ideal situation, the sponsor would be an independent board director or audit committee</w:t>
      </w:r>
    </w:p>
    <w:p w:rsidR="007A0B4D" w:rsidRPr="000F0F51" w:rsidRDefault="007A0B4D" w:rsidP="007A0B4D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val="en-GB"/>
        </w:rPr>
        <w:t>member</w:t>
      </w:r>
      <w:proofErr w:type="gramEnd"/>
      <w:r>
        <w:rPr>
          <w:rFonts w:eastAsiaTheme="minorHAnsi"/>
          <w:sz w:val="24"/>
          <w:szCs w:val="24"/>
          <w:lang w:val="en-GB"/>
        </w:rPr>
        <w:t>. However, a good CEO or other internal senior leader can be equally as effective.</w:t>
      </w:r>
    </w:p>
    <w:p w:rsidR="007A0B4D" w:rsidRPr="001104B3" w:rsidRDefault="003D1C92" w:rsidP="001104B3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 xml:space="preserve"> </w:t>
      </w:r>
      <w:r w:rsidR="00923FB9"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923FB9" w:rsidRDefault="00923FB9" w:rsidP="00923FB9">
      <w:pPr>
        <w:spacing w:after="120"/>
        <w:ind w:right="-563"/>
        <w:rPr>
          <w:rFonts w:ascii="Book Antiqua" w:hAnsi="Book Antiqua" w:cstheme="majorBidi"/>
          <w:b/>
          <w:bCs/>
          <w:sz w:val="24"/>
          <w:szCs w:val="24"/>
        </w:rPr>
      </w:pPr>
      <w:r w:rsidRPr="000F0F51">
        <w:rPr>
          <w:rFonts w:ascii="Book Antiqua" w:hAnsi="Book Antiqua" w:cstheme="majorBidi"/>
          <w:b/>
          <w:bCs/>
          <w:sz w:val="24"/>
          <w:szCs w:val="24"/>
        </w:rPr>
        <w:t>Question 6:</w:t>
      </w:r>
    </w:p>
    <w:p w:rsidR="003D1C92" w:rsidRDefault="003D1C92" w:rsidP="003D1C92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 w:rsidRPr="000F0F51">
        <w:rPr>
          <w:rStyle w:val="Strong"/>
          <w:rFonts w:ascii="Book Antiqua" w:hAnsi="Book Antiqua"/>
          <w:b w:val="0"/>
          <w:bCs w:val="0"/>
          <w:sz w:val="24"/>
          <w:szCs w:val="24"/>
        </w:rPr>
        <w:t>Explain the difference between computer forensic and computer investigation.</w:t>
      </w:r>
    </w:p>
    <w:p w:rsidR="007A0B4D" w:rsidRDefault="007A0B4D" w:rsidP="003D1C92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</w:p>
    <w:p w:rsidR="007A0B4D" w:rsidRDefault="007A0B4D" w:rsidP="003D1C92">
      <w:pPr>
        <w:spacing w:after="120"/>
        <w:ind w:right="-563"/>
        <w:rPr>
          <w:rStyle w:val="Strong"/>
          <w:rFonts w:ascii="Book Antiqua" w:hAnsi="Book Antiqua"/>
          <w:b w:val="0"/>
          <w:bCs w:val="0"/>
          <w:sz w:val="24"/>
          <w:szCs w:val="24"/>
        </w:rPr>
      </w:pPr>
      <w:r>
        <w:rPr>
          <w:rStyle w:val="Strong"/>
          <w:rFonts w:ascii="Book Antiqua" w:hAnsi="Book Antiqua"/>
          <w:b w:val="0"/>
          <w:bCs w:val="0"/>
          <w:sz w:val="24"/>
          <w:szCs w:val="24"/>
        </w:rPr>
        <w:t>Solution: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Computer Investigation and Computer Forensics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are several definitions and different schools of thought for this field of investigation, but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all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practitioners in the field will agree that investigations typically involve four phases: seizure,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image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acquisition, analysis, and reporting and testifying.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Seizure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In the seizure phase, it is important to understand who has the authority to seize the ~</w:t>
      </w:r>
      <w:proofErr w:type="spellStart"/>
      <w:proofErr w:type="gramStart"/>
      <w:r>
        <w:rPr>
          <w:rFonts w:eastAsiaTheme="minorHAnsi"/>
          <w:sz w:val="24"/>
          <w:szCs w:val="24"/>
          <w:lang w:val="en-GB"/>
        </w:rPr>
        <w:t>tal</w:t>
      </w:r>
      <w:proofErr w:type="spellEnd"/>
      <w:proofErr w:type="gramEnd"/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equipment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as well as the proper methodology to use so that evidence is not destroyed or tainted.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Image Acquisition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image-acquisition phase involves the use of decision making processes to determine the best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method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for acquiring an image of the suspect system and the proper use of software and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hardware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tools to facilitate the image capture. The examiner has to be sure that the image 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created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preserved in a manner that will withstand a legal challenge.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Analysis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analysis phase is arguably the most time consuming phase, especially for a financial crime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 investigation. This phase involves the use of specialized software designed to give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examiner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 means to locate and extract ate facts that will be used as evidence in the</w:t>
      </w:r>
      <w:r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investigation. The evidence can serve to incriminate the subject of the investigation or it can be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exculpatory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by disproving the subject's involvement.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Reporting and Testifying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reporting and testifying phase is where the hours of analysis are reported fairly and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objectively</w:t>
      </w:r>
      <w:proofErr w:type="gramEnd"/>
      <w:r>
        <w:rPr>
          <w:rFonts w:eastAsiaTheme="minorHAnsi"/>
          <w:sz w:val="24"/>
          <w:szCs w:val="24"/>
          <w:lang w:val="en-GB"/>
        </w:rPr>
        <w:t>. In this phase, a qualified computer forensics expert may be asked to render an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opinion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about the use or misuse of a computer system. This is where experience and training are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tested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where examiners must know with certainty that their opinion is based on their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research</w:t>
      </w:r>
      <w:proofErr w:type="gramEnd"/>
      <w:r>
        <w:rPr>
          <w:rFonts w:eastAsiaTheme="minorHAnsi"/>
          <w:sz w:val="24"/>
          <w:szCs w:val="24"/>
          <w:lang w:val="en-GB"/>
        </w:rPr>
        <w:t>, knowledge, and experience and that an opposing expert will not find fault with their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conclusions</w:t>
      </w:r>
      <w:proofErr w:type="gramEnd"/>
      <w:r>
        <w:rPr>
          <w:rFonts w:eastAsiaTheme="minorHAnsi"/>
          <w:sz w:val="24"/>
          <w:szCs w:val="24"/>
          <w:lang w:val="en-GB"/>
        </w:rPr>
        <w:t>;</w:t>
      </w: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lastRenderedPageBreak/>
        <w:t>Each phase is dependent on the phases that come before it. For instance, if the seizure phase 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handled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incorrectly, then each of the following phases can suffer and ultimately render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reporting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testifying phase moot.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Each phase requires a degree of mastery before moving on to the next as one develops into a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computer-forensic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examiner. The analysis phase generally takes the longest amount of time to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master</w:t>
      </w:r>
      <w:proofErr w:type="gramEnd"/>
      <w:r>
        <w:rPr>
          <w:rFonts w:eastAsiaTheme="minorHAnsi"/>
          <w:sz w:val="24"/>
          <w:szCs w:val="24"/>
          <w:lang w:val="en-GB"/>
        </w:rPr>
        <w:t>. The seizure phase is one of the most critical of the process so we will focus primarily on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it</w:t>
      </w:r>
      <w:proofErr w:type="gramEnd"/>
      <w:r>
        <w:rPr>
          <w:rFonts w:eastAsiaTheme="minorHAnsi"/>
          <w:sz w:val="24"/>
          <w:szCs w:val="24"/>
          <w:lang w:val="en-GB"/>
        </w:rPr>
        <w:t>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 xml:space="preserve">Computer Investigation </w:t>
      </w:r>
      <w:proofErr w:type="gramStart"/>
      <w:r>
        <w:rPr>
          <w:rFonts w:eastAsiaTheme="minorHAnsi"/>
          <w:b/>
          <w:bCs/>
          <w:sz w:val="24"/>
          <w:szCs w:val="24"/>
          <w:lang w:val="en-GB"/>
        </w:rPr>
        <w:t>Versus</w:t>
      </w:r>
      <w:proofErr w:type="gramEnd"/>
      <w:r>
        <w:rPr>
          <w:rFonts w:eastAsiaTheme="minorHAnsi"/>
          <w:b/>
          <w:bCs/>
          <w:sz w:val="24"/>
          <w:szCs w:val="24"/>
          <w:lang w:val="en-GB"/>
        </w:rPr>
        <w:t xml:space="preserve"> Computer Forensics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While at first these terms may appear synonymous, an important distinction exists between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two</w:t>
      </w:r>
      <w:proofErr w:type="gramEnd"/>
      <w:r>
        <w:rPr>
          <w:rFonts w:eastAsiaTheme="minorHAnsi"/>
          <w:sz w:val="24"/>
          <w:szCs w:val="24"/>
          <w:lang w:val="en-GB"/>
        </w:rPr>
        <w:t>. An investigator leading an investigation into a crime that involves a computer is not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necessarily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and, in most cases, should not be the forensic examiner. </w:t>
      </w:r>
      <w:proofErr w:type="spellStart"/>
      <w:r>
        <w:rPr>
          <w:rFonts w:eastAsiaTheme="minorHAnsi"/>
          <w:sz w:val="24"/>
          <w:szCs w:val="24"/>
          <w:lang w:val="en-GB"/>
        </w:rPr>
        <w:t>Itisimportant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to keep these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areas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separate. Combining the two, especially in cases in which the suspect is already named,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invites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questions about the objectivity of the forensic examination. It could also subject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investigators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unwelcome scrutiny regarding whether they suppressed exculpatory evidence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that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may have been found during an examination by a more objective investigator.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Digital Evidence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Digital evidence, when boiled down to its basics, is simply binary data (ones and zeroes) that 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interpreted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by the computer. Everything that is digitally stored is made up of these ones and</w:t>
      </w:r>
      <w:r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zeroes, from the programs themselves to the data with which the programs interact. Interpreters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built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into the program show these ones and zeroes as hex code. This hex code is then translated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onto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the page or website seen on the computer screen.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 the professional use computer technology increases, so does the criminal use. Child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pornography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garners the bulk of computer-crime headlines, and it appears to be the crime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investigated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most often by law enforcement using computer evidence. However, financial crimes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and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frauds committed by use of computers are probably the most common types of computer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crimes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committed. The investigation of financial crimes generally requires a level of expertise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not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commonly held by a investigators; therefore, there is additional knowledge and experience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required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when conducting a forensic computer examination in a financial or fraud case. Most law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enforcement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computer examiners' experience is focused on child pornography investigations.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There are three types of situations in which computer evidence is generally discovered: (1)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computers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as the target of crime, (2) computers as the instrument of crime, and (3) computers as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the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repository of evidence.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Computers themselves can be the targets of crime. Crimes committed against computers include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computer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and computer component theft, system intrusions, software piracy, and software theft.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Computers can also be used to facilitate a crime. When this occurs, the computer is known as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tool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or instrument of crime. In such cases, as one would expect, examiners commonly encounter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computers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that have been used in offenses such as the solicitation of minors in chat rooms, check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fraud</w:t>
      </w:r>
      <w:proofErr w:type="gramEnd"/>
      <w:r>
        <w:rPr>
          <w:rFonts w:eastAsiaTheme="minorHAnsi"/>
          <w:sz w:val="24"/>
          <w:szCs w:val="24"/>
          <w:lang w:val="en-GB"/>
        </w:rPr>
        <w:t>, and counterfeiting.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Generally speaking, in all computer investigations the examiner attempts to locate the storage of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potential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digital evidence, in one form or another, on the computer system. The computer system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involved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in the investigation is a potential repository of evidence whether the user intended to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store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an item or not. Therefore, the examiner is interested in incriminating evidence that the user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intentionally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or unintentionally stored on the computer system.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The proper handling of digital evidence is critical; it is easily altered or destroyed if handled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improperly</w:t>
      </w:r>
      <w:proofErr w:type="gramEnd"/>
      <w:r>
        <w:rPr>
          <w:rFonts w:eastAsiaTheme="minorHAnsi"/>
          <w:sz w:val="24"/>
          <w:szCs w:val="24"/>
          <w:lang w:val="en-GB"/>
        </w:rPr>
        <w:t>. The destruction of digital evidence through improper handling can result in a finding</w:t>
      </w:r>
      <w:r>
        <w:rPr>
          <w:rFonts w:eastAsiaTheme="minorHAnsi"/>
          <w:sz w:val="24"/>
          <w:szCs w:val="24"/>
          <w:lang w:val="en-GB"/>
        </w:rPr>
        <w:t xml:space="preserve"> </w:t>
      </w:r>
      <w:r>
        <w:rPr>
          <w:rFonts w:eastAsiaTheme="minorHAnsi"/>
          <w:sz w:val="24"/>
          <w:szCs w:val="24"/>
          <w:lang w:val="en-GB"/>
        </w:rPr>
        <w:t>of spoliation of evidence by a judge or can raise questions about the alteration of exculpatory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evidence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by the defence. .If a judge determines that the authenticity of the evidence cannot be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satisfactorily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made, then he may rule that the evidence is inadmissible.</w:t>
      </w: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1104B3" w:rsidRDefault="001104B3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bookmarkStart w:id="0" w:name="_GoBack"/>
      <w:bookmarkEnd w:id="0"/>
      <w:r>
        <w:rPr>
          <w:rFonts w:eastAsiaTheme="minorHAnsi"/>
          <w:sz w:val="24"/>
          <w:szCs w:val="24"/>
          <w:lang w:val="en-GB"/>
        </w:rPr>
        <w:lastRenderedPageBreak/>
        <w:t>Examiners should be aware that computer files can be altered simply through the normal</w:t>
      </w:r>
      <w:proofErr w:type="gramStart"/>
      <w:r>
        <w:rPr>
          <w:rFonts w:eastAsiaTheme="minorHAnsi"/>
          <w:sz w:val="24"/>
          <w:szCs w:val="24"/>
          <w:lang w:val="en-GB"/>
        </w:rPr>
        <w:t>..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eastAsiaTheme="minorHAnsi"/>
          <w:sz w:val="24"/>
          <w:szCs w:val="24"/>
          <w:lang w:val="en-GB"/>
        </w:rPr>
        <w:t>startup</w:t>
      </w:r>
      <w:proofErr w:type="spellEnd"/>
      <w:proofErr w:type="gramEnd"/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process</w:t>
      </w:r>
      <w:proofErr w:type="gramEnd"/>
      <w:r>
        <w:rPr>
          <w:rFonts w:eastAsiaTheme="minorHAnsi"/>
          <w:sz w:val="24"/>
          <w:szCs w:val="24"/>
          <w:lang w:val="en-GB"/>
        </w:rPr>
        <w:t>; Most of the Microsoft operating systems, such as Windows XP, change the time and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date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stamps on a number of rues during </w:t>
      </w:r>
      <w:proofErr w:type="spellStart"/>
      <w:r>
        <w:rPr>
          <w:rFonts w:eastAsiaTheme="minorHAnsi"/>
          <w:sz w:val="24"/>
          <w:szCs w:val="24"/>
          <w:lang w:val="en-GB"/>
        </w:rPr>
        <w:t>startup</w:t>
      </w:r>
      <w:proofErr w:type="spellEnd"/>
      <w:r>
        <w:rPr>
          <w:rFonts w:eastAsiaTheme="minorHAnsi"/>
          <w:sz w:val="24"/>
          <w:szCs w:val="24"/>
          <w:lang w:val="en-GB"/>
        </w:rPr>
        <w:t xml:space="preserve"> and delete a number of temporary files during the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shutdown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process. These pieces of information could be critical to the investigation.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val="en-GB"/>
        </w:rPr>
      </w:pPr>
      <w:r>
        <w:rPr>
          <w:rFonts w:eastAsiaTheme="minorHAnsi"/>
          <w:b/>
          <w:bCs/>
          <w:sz w:val="24"/>
          <w:szCs w:val="24"/>
          <w:lang w:val="en-GB"/>
        </w:rPr>
        <w:t>Hardware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It is important for the examiner to understand and be able to recognize: various pieces of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computer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hardware so that he can decide whether he should seize a particular computer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component</w:t>
      </w:r>
      <w:proofErr w:type="gramEnd"/>
      <w:r>
        <w:rPr>
          <w:rFonts w:eastAsiaTheme="minorHAnsi"/>
          <w:sz w:val="24"/>
          <w:szCs w:val="24"/>
          <w:lang w:val="en-GB"/>
        </w:rPr>
        <w:t>. The examiner should be familiar with the various forms that digital evidence can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take</w:t>
      </w:r>
      <w:proofErr w:type="gramEnd"/>
      <w:r>
        <w:rPr>
          <w:rFonts w:eastAsiaTheme="minorHAnsi"/>
          <w:sz w:val="24"/>
          <w:szCs w:val="24"/>
          <w:lang w:val="en-GB"/>
        </w:rPr>
        <w:t>. Items used for digital storage have become so compact that it is now possible to store vast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amounts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of data on items that can fit in a pocket or attach to a keychain. In most cases these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devices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are smaller than a matchbook and are capable of storing anything digitally.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 xml:space="preserve">Examiners may only have one opportunity (especially in a legal proceeding, such as a </w:t>
      </w:r>
      <w:proofErr w:type="spellStart"/>
      <w:r>
        <w:rPr>
          <w:rFonts w:eastAsiaTheme="minorHAnsi"/>
          <w:sz w:val="24"/>
          <w:szCs w:val="24"/>
          <w:lang w:val="en-GB"/>
        </w:rPr>
        <w:t>searchwarrant</w:t>
      </w:r>
      <w:proofErr w:type="spellEnd"/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execution</w:t>
      </w:r>
      <w:proofErr w:type="gramEnd"/>
      <w:r>
        <w:rPr>
          <w:rFonts w:eastAsiaTheme="minorHAnsi"/>
          <w:sz w:val="24"/>
          <w:szCs w:val="24"/>
          <w:lang w:val="en-GB"/>
        </w:rPr>
        <w:t>) to determine the items they need to seize. Because of this, examiners must be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able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to assess the hardware at the scene to determine its relevance to the investigation.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As mentioned previously, digital evidence can take many forms. Not all devices, however, are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made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so that an examiner can interface with the device to conduct an analysis. It is for this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reason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that it is important for the examiner to be familiar with the technology in computer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forensics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. For example, an entire subset </w:t>
      </w:r>
      <w:r>
        <w:rPr>
          <w:rFonts w:eastAsiaTheme="minorHAnsi"/>
          <w:i/>
          <w:iCs/>
          <w:sz w:val="24"/>
          <w:szCs w:val="24"/>
          <w:lang w:val="en-GB"/>
        </w:rPr>
        <w:t xml:space="preserve">of </w:t>
      </w:r>
      <w:r>
        <w:rPr>
          <w:rFonts w:eastAsiaTheme="minorHAnsi"/>
          <w:sz w:val="24"/>
          <w:szCs w:val="24"/>
          <w:lang w:val="en-GB"/>
        </w:rPr>
        <w:t>computer forensics has been developed in the area of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cell-phone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forensics, Smartphone forensics, and MP3/iPod forensics.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r>
        <w:rPr>
          <w:rFonts w:eastAsiaTheme="minorHAnsi"/>
          <w:sz w:val="24"/>
          <w:szCs w:val="24"/>
          <w:lang w:val="en-GB"/>
        </w:rPr>
        <w:t>Examiners must also be aware of the latest advances in printer technologies. Many computer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networks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have installed printers with large hard drives the eliminate the need for a large print</w:t>
      </w:r>
    </w:p>
    <w:p w:rsidR="007A0B4D" w:rsidRDefault="007A0B4D" w:rsidP="007A0B4D">
      <w:pPr>
        <w:autoSpaceDE w:val="0"/>
        <w:autoSpaceDN w:val="0"/>
        <w:adjustRightInd w:val="0"/>
        <w:rPr>
          <w:rFonts w:eastAsiaTheme="minorHAnsi"/>
          <w:sz w:val="24"/>
          <w:szCs w:val="24"/>
          <w:lang w:val="en-GB"/>
        </w:rPr>
      </w:pPr>
      <w:proofErr w:type="gramStart"/>
      <w:r>
        <w:rPr>
          <w:rFonts w:eastAsiaTheme="minorHAnsi"/>
          <w:sz w:val="24"/>
          <w:szCs w:val="24"/>
          <w:lang w:val="en-GB"/>
        </w:rPr>
        <w:t>server</w:t>
      </w:r>
      <w:proofErr w:type="gramEnd"/>
      <w:r>
        <w:rPr>
          <w:rFonts w:eastAsiaTheme="minorHAnsi"/>
          <w:sz w:val="24"/>
          <w:szCs w:val="24"/>
          <w:lang w:val="en-GB"/>
        </w:rPr>
        <w:t>. The printers themselves may now be the repository of additional evidence that at one time</w:t>
      </w:r>
    </w:p>
    <w:p w:rsidR="007A0B4D" w:rsidRPr="003D1C92" w:rsidRDefault="007A0B4D" w:rsidP="007A0B4D">
      <w:pPr>
        <w:spacing w:after="120"/>
        <w:ind w:right="-563"/>
        <w:rPr>
          <w:rFonts w:ascii="Book Antiqua" w:hAnsi="Book Antiqua" w:cstheme="majorBidi"/>
          <w:sz w:val="24"/>
          <w:szCs w:val="24"/>
        </w:rPr>
      </w:pPr>
      <w:proofErr w:type="gramStart"/>
      <w:r>
        <w:rPr>
          <w:rFonts w:eastAsiaTheme="minorHAnsi"/>
          <w:sz w:val="24"/>
          <w:szCs w:val="24"/>
          <w:lang w:val="en-GB"/>
        </w:rPr>
        <w:t>resided</w:t>
      </w:r>
      <w:proofErr w:type="gramEnd"/>
      <w:r>
        <w:rPr>
          <w:rFonts w:eastAsiaTheme="minorHAnsi"/>
          <w:sz w:val="24"/>
          <w:szCs w:val="24"/>
          <w:lang w:val="en-GB"/>
        </w:rPr>
        <w:t xml:space="preserve"> on a local machine or on a print server.</w:t>
      </w:r>
    </w:p>
    <w:p w:rsidR="00923FB9" w:rsidRPr="000F0F51" w:rsidRDefault="003D1C92" w:rsidP="00923FB9">
      <w:pPr>
        <w:spacing w:after="120"/>
        <w:ind w:left="7920" w:right="-563" w:firstLine="720"/>
        <w:rPr>
          <w:rFonts w:ascii="Book Antiqua" w:hAnsi="Book Antiqua"/>
          <w:sz w:val="24"/>
          <w:szCs w:val="24"/>
          <w:lang w:val="en-GB"/>
        </w:rPr>
      </w:pPr>
      <w:r w:rsidRPr="000F0F51">
        <w:rPr>
          <w:rFonts w:ascii="Book Antiqua" w:hAnsi="Book Antiqua"/>
          <w:sz w:val="24"/>
          <w:szCs w:val="24"/>
          <w:lang w:val="en-GB"/>
        </w:rPr>
        <w:t xml:space="preserve"> </w:t>
      </w:r>
      <w:r w:rsidR="00923FB9" w:rsidRPr="000F0F51">
        <w:rPr>
          <w:rFonts w:ascii="Book Antiqua" w:hAnsi="Book Antiqua"/>
          <w:sz w:val="24"/>
          <w:szCs w:val="24"/>
          <w:lang w:val="en-GB"/>
        </w:rPr>
        <w:t>(20 marks)</w:t>
      </w:r>
    </w:p>
    <w:p w:rsidR="00923FB9" w:rsidRPr="000F0F51" w:rsidRDefault="00923FB9" w:rsidP="00923FB9">
      <w:pPr>
        <w:rPr>
          <w:rFonts w:ascii="Book Antiqua" w:hAnsi="Book Antiqua"/>
          <w:sz w:val="24"/>
          <w:szCs w:val="24"/>
          <w:lang w:val="en-GB"/>
        </w:rPr>
      </w:pPr>
    </w:p>
    <w:sectPr w:rsidR="00923FB9" w:rsidRPr="000F0F51" w:rsidSect="00DD178D">
      <w:headerReference w:type="default" r:id="rId7"/>
      <w:pgSz w:w="12240" w:h="15840"/>
      <w:pgMar w:top="1440" w:right="1440" w:bottom="426" w:left="1440" w:header="567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C67" w:rsidRDefault="00A66C67" w:rsidP="00030663">
      <w:r>
        <w:separator/>
      </w:r>
    </w:p>
  </w:endnote>
  <w:endnote w:type="continuationSeparator" w:id="0">
    <w:p w:rsidR="00A66C67" w:rsidRDefault="00A66C67" w:rsidP="000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C67" w:rsidRDefault="00A66C67" w:rsidP="00030663">
      <w:r>
        <w:separator/>
      </w:r>
    </w:p>
  </w:footnote>
  <w:footnote w:type="continuationSeparator" w:id="0">
    <w:p w:rsidR="00A66C67" w:rsidRDefault="00A66C67" w:rsidP="0003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663" w:rsidRPr="00030663" w:rsidRDefault="00030663" w:rsidP="00030663">
    <w:pPr>
      <w:pStyle w:val="Header"/>
      <w:rPr>
        <w:rFonts w:ascii="Berlin Sans FB Demi" w:hAnsi="Berlin Sans FB Demi"/>
      </w:rPr>
    </w:pPr>
    <w:r>
      <w:t xml:space="preserve">                  </w:t>
    </w:r>
    <w:r>
      <w:rPr>
        <w:noProof/>
        <w:lang w:val="en-GB" w:eastAsia="en-GB"/>
      </w:rPr>
      <w:drawing>
        <wp:inline distT="0" distB="0" distL="0" distR="0" wp14:anchorId="638AB9C3" wp14:editId="5C056619">
          <wp:extent cx="352425" cy="407670"/>
          <wp:effectExtent l="0" t="0" r="952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Berlin Sans FB Demi" w:hAnsi="Berlin Sans FB Demi"/>
      </w:rPr>
      <w:t xml:space="preserve"> The Institute of Certified Public Accountants of Pakistan (ICPAP)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5BFF"/>
    <w:multiLevelType w:val="hybridMultilevel"/>
    <w:tmpl w:val="F93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37D97"/>
    <w:multiLevelType w:val="hybridMultilevel"/>
    <w:tmpl w:val="D7E63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31AB"/>
    <w:multiLevelType w:val="hybridMultilevel"/>
    <w:tmpl w:val="E30E1C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E13B2"/>
    <w:multiLevelType w:val="hybridMultilevel"/>
    <w:tmpl w:val="7996E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2D00788">
      <w:start w:val="4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63"/>
    <w:rsid w:val="000048C5"/>
    <w:rsid w:val="00010F2B"/>
    <w:rsid w:val="00030663"/>
    <w:rsid w:val="00042AE3"/>
    <w:rsid w:val="00076298"/>
    <w:rsid w:val="000F0F51"/>
    <w:rsid w:val="00107AD9"/>
    <w:rsid w:val="001104B3"/>
    <w:rsid w:val="00116487"/>
    <w:rsid w:val="00117613"/>
    <w:rsid w:val="00160580"/>
    <w:rsid w:val="001669B2"/>
    <w:rsid w:val="00180E4A"/>
    <w:rsid w:val="001D47AC"/>
    <w:rsid w:val="00242B09"/>
    <w:rsid w:val="00275C72"/>
    <w:rsid w:val="002D0503"/>
    <w:rsid w:val="00337560"/>
    <w:rsid w:val="00341B6A"/>
    <w:rsid w:val="003D1C92"/>
    <w:rsid w:val="003F0CAC"/>
    <w:rsid w:val="00493195"/>
    <w:rsid w:val="0049348E"/>
    <w:rsid w:val="004E2D3A"/>
    <w:rsid w:val="00554347"/>
    <w:rsid w:val="00610E43"/>
    <w:rsid w:val="00643693"/>
    <w:rsid w:val="006903ED"/>
    <w:rsid w:val="006D271D"/>
    <w:rsid w:val="00746390"/>
    <w:rsid w:val="00746BE5"/>
    <w:rsid w:val="007A0B4D"/>
    <w:rsid w:val="007A1B0C"/>
    <w:rsid w:val="00913CE0"/>
    <w:rsid w:val="00923FB9"/>
    <w:rsid w:val="00932C26"/>
    <w:rsid w:val="00A03DC6"/>
    <w:rsid w:val="00A66C67"/>
    <w:rsid w:val="00A67D6C"/>
    <w:rsid w:val="00AB6756"/>
    <w:rsid w:val="00AC5DE4"/>
    <w:rsid w:val="00AD2A2A"/>
    <w:rsid w:val="00AD7C52"/>
    <w:rsid w:val="00B47DDC"/>
    <w:rsid w:val="00B5036F"/>
    <w:rsid w:val="00B97385"/>
    <w:rsid w:val="00C1073B"/>
    <w:rsid w:val="00C6105A"/>
    <w:rsid w:val="00C65373"/>
    <w:rsid w:val="00C87515"/>
    <w:rsid w:val="00C95B36"/>
    <w:rsid w:val="00CC1918"/>
    <w:rsid w:val="00CC6BB0"/>
    <w:rsid w:val="00D05487"/>
    <w:rsid w:val="00DB000F"/>
    <w:rsid w:val="00DD178D"/>
    <w:rsid w:val="00DD345F"/>
    <w:rsid w:val="00E05023"/>
    <w:rsid w:val="00E2698C"/>
    <w:rsid w:val="00E54BF3"/>
    <w:rsid w:val="00E57DCA"/>
    <w:rsid w:val="00E91DD8"/>
    <w:rsid w:val="00EB3451"/>
    <w:rsid w:val="00EB5515"/>
    <w:rsid w:val="00EC1051"/>
    <w:rsid w:val="00EC707F"/>
    <w:rsid w:val="00F31B21"/>
    <w:rsid w:val="00F5470D"/>
    <w:rsid w:val="00F63C53"/>
    <w:rsid w:val="00FF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04E9C8-8DE1-4732-8A69-A6999583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4B3"/>
    <w:pPr>
      <w:keepNext/>
      <w:keepLines/>
      <w:spacing w:before="20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6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0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6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663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3756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1104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6004</Words>
  <Characters>34223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15</cp:revision>
  <cp:lastPrinted>2015-11-27T10:50:00Z</cp:lastPrinted>
  <dcterms:created xsi:type="dcterms:W3CDTF">2016-04-16T09:38:00Z</dcterms:created>
  <dcterms:modified xsi:type="dcterms:W3CDTF">2016-07-25T20:54:00Z</dcterms:modified>
</cp:coreProperties>
</file>